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30761" w14:textId="77777777" w:rsidR="007D30F3" w:rsidRPr="00505646" w:rsidRDefault="007D30F3" w:rsidP="00443D23">
      <w:pPr>
        <w:jc w:val="center"/>
        <w:rPr>
          <w:b/>
          <w:bCs/>
          <w:color w:val="FF5959"/>
          <w:sz w:val="32"/>
          <w:szCs w:val="32"/>
        </w:rPr>
      </w:pPr>
      <w:r w:rsidRPr="00505646">
        <w:rPr>
          <w:b/>
          <w:bCs/>
          <w:color w:val="FF5959"/>
          <w:sz w:val="32"/>
          <w:szCs w:val="32"/>
        </w:rPr>
        <w:t>Modèle de règlement de concours de maitrise d’œuvre</w:t>
      </w:r>
    </w:p>
    <w:p w14:paraId="164BB723" w14:textId="71BD8072" w:rsidR="00FC1859" w:rsidRDefault="00FC1859" w:rsidP="00FC1859">
      <w:pPr>
        <w:rPr>
          <w:lang w:eastAsia="fr-FR"/>
        </w:rPr>
      </w:pPr>
      <w:bookmarkStart w:id="0" w:name="_Toc528596354"/>
      <w:bookmarkStart w:id="1" w:name="_Toc19261774"/>
      <w:bookmarkStart w:id="2" w:name="_Toc34988846"/>
    </w:p>
    <w:p w14:paraId="0DF5813D" w14:textId="047F190D" w:rsidR="00FC1859" w:rsidRPr="002C76B2" w:rsidRDefault="002C76B2" w:rsidP="002C76B2">
      <w:pPr>
        <w:jc w:val="center"/>
        <w:rPr>
          <w:b/>
          <w:bCs/>
          <w:lang w:eastAsia="fr-FR"/>
        </w:rPr>
      </w:pPr>
      <w:r w:rsidRPr="002C76B2">
        <w:rPr>
          <w:b/>
          <w:bCs/>
          <w:lang w:eastAsia="fr-FR"/>
        </w:rPr>
        <w:t>Préambule lié à l’utilisation de ce modèle de règlement</w:t>
      </w:r>
    </w:p>
    <w:p w14:paraId="14909FF5" w14:textId="571BC6FA" w:rsidR="00840AA0" w:rsidRPr="003631E0" w:rsidRDefault="00840AA0" w:rsidP="002C76B2">
      <w:pPr>
        <w:rPr>
          <w:i/>
          <w:iCs/>
          <w:color w:val="000000" w:themeColor="text1"/>
        </w:rPr>
      </w:pPr>
      <w:r w:rsidRPr="003631E0">
        <w:rPr>
          <w:i/>
          <w:iCs/>
          <w:color w:val="000000" w:themeColor="text1"/>
        </w:rPr>
        <w:t xml:space="preserve">Les clauses de ce règlement contiennent des éléments à renseigner par le maître d’ouvrage identifiés par des </w:t>
      </w:r>
      <w:r w:rsidRPr="003631E0">
        <w:rPr>
          <w:i/>
          <w:iCs/>
          <w:color w:val="000000" w:themeColor="text1"/>
          <w:shd w:val="clear" w:color="auto" w:fill="B8CCE4" w:themeFill="accent1" w:themeFillTint="66"/>
        </w:rPr>
        <w:t>champs surlignés en bleu</w:t>
      </w:r>
      <w:r w:rsidRPr="003631E0">
        <w:rPr>
          <w:i/>
          <w:iCs/>
          <w:color w:val="000000" w:themeColor="text1"/>
        </w:rPr>
        <w:t xml:space="preserve"> ainsi que des choi</w:t>
      </w:r>
      <w:r w:rsidR="002C76B2" w:rsidRPr="003631E0">
        <w:rPr>
          <w:i/>
          <w:iCs/>
          <w:color w:val="000000" w:themeColor="text1"/>
        </w:rPr>
        <w:t xml:space="preserve">x à effectuer marqués par un bouton </w:t>
      </w:r>
      <w:r w:rsidR="002C76B2" w:rsidRPr="003631E0">
        <w:rPr>
          <w:color w:val="000000" w:themeColor="text1"/>
          <w:szCs w:val="18"/>
          <w:shd w:val="clear" w:color="auto" w:fill="95B3D7"/>
        </w:rPr>
        <w:sym w:font="Wingdings" w:char="F071"/>
      </w:r>
    </w:p>
    <w:p w14:paraId="437F1C82" w14:textId="77777777" w:rsidR="002C76B2" w:rsidRPr="003631E0" w:rsidRDefault="00FC1859" w:rsidP="002C76B2">
      <w:pPr>
        <w:rPr>
          <w:i/>
          <w:iCs/>
          <w:color w:val="000000" w:themeColor="text1"/>
        </w:rPr>
      </w:pPr>
      <w:bookmarkStart w:id="3" w:name="_Hlk61607522"/>
      <w:r w:rsidRPr="003631E0">
        <w:rPr>
          <w:i/>
          <w:iCs/>
          <w:color w:val="000000" w:themeColor="text1"/>
        </w:rPr>
        <w:t xml:space="preserve">Ce règlement est décomposé en deux parties comportant d’une part la phase candidature et d’autre part la phase de projet. </w:t>
      </w:r>
    </w:p>
    <w:p w14:paraId="619A35E6" w14:textId="2748257E" w:rsidR="00840AA0" w:rsidRPr="003631E0" w:rsidRDefault="00AA0883" w:rsidP="002C76B2">
      <w:pPr>
        <w:rPr>
          <w:i/>
          <w:iCs/>
          <w:color w:val="000000" w:themeColor="text1"/>
        </w:rPr>
      </w:pPr>
      <w:r w:rsidRPr="003631E0">
        <w:rPr>
          <w:i/>
          <w:iCs/>
          <w:color w:val="000000" w:themeColor="text1"/>
        </w:rPr>
        <w:t xml:space="preserve">La </w:t>
      </w:r>
      <w:r w:rsidR="00FC1859" w:rsidRPr="003631E0">
        <w:rPr>
          <w:i/>
          <w:iCs/>
          <w:color w:val="000000" w:themeColor="text1"/>
        </w:rPr>
        <w:t>deuxième partie est provisoire et pourra faire l’objet d’adaptations</w:t>
      </w:r>
      <w:r w:rsidR="00840AA0" w:rsidRPr="003631E0">
        <w:rPr>
          <w:i/>
          <w:iCs/>
          <w:color w:val="000000" w:themeColor="text1"/>
        </w:rPr>
        <w:t xml:space="preserve">, </w:t>
      </w:r>
      <w:r w:rsidR="00FC1859" w:rsidRPr="003631E0">
        <w:rPr>
          <w:i/>
          <w:iCs/>
          <w:color w:val="000000" w:themeColor="text1"/>
        </w:rPr>
        <w:t xml:space="preserve">notamment pour </w:t>
      </w:r>
      <w:r w:rsidR="002C76B2" w:rsidRPr="003631E0">
        <w:rPr>
          <w:i/>
          <w:iCs/>
          <w:color w:val="000000" w:themeColor="text1"/>
        </w:rPr>
        <w:t xml:space="preserve">définir le calendrier définitif de cette phase et </w:t>
      </w:r>
      <w:r w:rsidR="00FC1859" w:rsidRPr="003631E0">
        <w:rPr>
          <w:i/>
          <w:iCs/>
          <w:color w:val="000000" w:themeColor="text1"/>
        </w:rPr>
        <w:t xml:space="preserve">prendre en compte les observations </w:t>
      </w:r>
      <w:r w:rsidR="002C76B2" w:rsidRPr="003631E0">
        <w:rPr>
          <w:i/>
          <w:iCs/>
          <w:color w:val="000000" w:themeColor="text1"/>
        </w:rPr>
        <w:t xml:space="preserve">éventuelles </w:t>
      </w:r>
      <w:r w:rsidR="00FC1859" w:rsidRPr="003631E0">
        <w:rPr>
          <w:i/>
          <w:iCs/>
          <w:color w:val="000000" w:themeColor="text1"/>
        </w:rPr>
        <w:t>du jury</w:t>
      </w:r>
      <w:r w:rsidR="002C76B2" w:rsidRPr="003631E0">
        <w:rPr>
          <w:i/>
          <w:iCs/>
          <w:color w:val="000000" w:themeColor="text1"/>
        </w:rPr>
        <w:t>, formulées à l’issue de sa première réunion,</w:t>
      </w:r>
      <w:r w:rsidR="00FC1859" w:rsidRPr="003631E0">
        <w:rPr>
          <w:i/>
          <w:iCs/>
          <w:color w:val="000000" w:themeColor="text1"/>
        </w:rPr>
        <w:t xml:space="preserve"> </w:t>
      </w:r>
      <w:r w:rsidR="002C76B2" w:rsidRPr="003631E0">
        <w:rPr>
          <w:i/>
          <w:iCs/>
          <w:color w:val="000000" w:themeColor="text1"/>
        </w:rPr>
        <w:t>sur le déroulement et les modalités de la phase projet.</w:t>
      </w:r>
      <w:r w:rsidR="00FC1859" w:rsidRPr="003631E0">
        <w:rPr>
          <w:i/>
          <w:iCs/>
          <w:color w:val="000000" w:themeColor="text1"/>
        </w:rPr>
        <w:t xml:space="preserve"> </w:t>
      </w:r>
      <w:r w:rsidR="002C76B2" w:rsidRPr="003631E0">
        <w:rPr>
          <w:i/>
          <w:iCs/>
          <w:color w:val="000000" w:themeColor="text1"/>
        </w:rPr>
        <w:t>Sa version définitive sera mise à disposition</w:t>
      </w:r>
      <w:r w:rsidR="00A910BB" w:rsidRPr="003631E0">
        <w:rPr>
          <w:i/>
          <w:iCs/>
          <w:color w:val="000000" w:themeColor="text1"/>
        </w:rPr>
        <w:t xml:space="preserve"> des</w:t>
      </w:r>
      <w:r w:rsidR="002C76B2" w:rsidRPr="003631E0">
        <w:rPr>
          <w:i/>
          <w:iCs/>
          <w:color w:val="000000" w:themeColor="text1"/>
        </w:rPr>
        <w:t xml:space="preserve"> </w:t>
      </w:r>
      <w:r w:rsidR="00FC1859" w:rsidRPr="003631E0">
        <w:rPr>
          <w:i/>
          <w:iCs/>
          <w:color w:val="000000" w:themeColor="text1"/>
        </w:rPr>
        <w:t>participants retenus</w:t>
      </w:r>
      <w:r w:rsidR="00C173AF" w:rsidRPr="003631E0">
        <w:rPr>
          <w:i/>
          <w:iCs/>
          <w:color w:val="000000" w:themeColor="text1"/>
        </w:rPr>
        <w:t>, dans le respect des principes d’égalité de traitement et de transparence</w:t>
      </w:r>
      <w:r w:rsidR="00840AA0" w:rsidRPr="003631E0">
        <w:rPr>
          <w:i/>
          <w:iCs/>
          <w:color w:val="000000" w:themeColor="text1"/>
        </w:rPr>
        <w:t>. Les éventuelles modifications apportées au règlement de la deuxième phase font l’objet d’une information précise dans l’invitation à participer</w:t>
      </w:r>
      <w:r w:rsidR="00A910BB" w:rsidRPr="003631E0">
        <w:rPr>
          <w:i/>
          <w:iCs/>
          <w:color w:val="000000" w:themeColor="text1"/>
        </w:rPr>
        <w:t xml:space="preserve"> et au plus tard à l’issue de la réunion de présentation de l’opération aux participants. </w:t>
      </w:r>
    </w:p>
    <w:p w14:paraId="4EEBF494" w14:textId="0070277B" w:rsidR="00FC1859" w:rsidRPr="003631E0" w:rsidRDefault="00840AA0" w:rsidP="00FC1859">
      <w:pPr>
        <w:rPr>
          <w:i/>
          <w:iCs/>
          <w:color w:val="000000" w:themeColor="text1"/>
        </w:rPr>
      </w:pPr>
      <w:r w:rsidRPr="003631E0">
        <w:rPr>
          <w:i/>
          <w:iCs/>
          <w:color w:val="000000" w:themeColor="text1"/>
        </w:rPr>
        <w:t>Ces adaptations ne peuvent pas concerner l</w:t>
      </w:r>
      <w:r w:rsidR="00AA0883" w:rsidRPr="003631E0">
        <w:rPr>
          <w:i/>
          <w:iCs/>
          <w:color w:val="000000" w:themeColor="text1"/>
        </w:rPr>
        <w:t>a formulation des</w:t>
      </w:r>
      <w:r w:rsidRPr="003631E0">
        <w:rPr>
          <w:i/>
          <w:iCs/>
          <w:color w:val="000000" w:themeColor="text1"/>
        </w:rPr>
        <w:t xml:space="preserve"> critères d’évaluation des projets fixé</w:t>
      </w:r>
      <w:r w:rsidR="00AA0883" w:rsidRPr="003631E0">
        <w:rPr>
          <w:i/>
          <w:iCs/>
          <w:color w:val="000000" w:themeColor="text1"/>
        </w:rPr>
        <w:t>e</w:t>
      </w:r>
      <w:r w:rsidRPr="003631E0">
        <w:rPr>
          <w:i/>
          <w:iCs/>
          <w:color w:val="000000" w:themeColor="text1"/>
        </w:rPr>
        <w:t xml:space="preserve"> dans l’avis de concours</w:t>
      </w:r>
      <w:r w:rsidR="002C76B2" w:rsidRPr="003631E0">
        <w:rPr>
          <w:i/>
          <w:iCs/>
          <w:color w:val="000000" w:themeColor="text1"/>
        </w:rPr>
        <w:t xml:space="preserve"> en application de l’article R. 2162-18 du code de la commande publique</w:t>
      </w:r>
      <w:r w:rsidR="00C173AF" w:rsidRPr="003631E0">
        <w:rPr>
          <w:i/>
          <w:iCs/>
          <w:color w:val="000000" w:themeColor="text1"/>
        </w:rPr>
        <w:t>, ni remettre en cause le montant de la prime</w:t>
      </w:r>
      <w:r w:rsidR="003631E0" w:rsidRPr="003631E0">
        <w:rPr>
          <w:i/>
          <w:iCs/>
          <w:color w:val="000000" w:themeColor="text1"/>
        </w:rPr>
        <w:t xml:space="preserve">. </w:t>
      </w:r>
    </w:p>
    <w:bookmarkEnd w:id="3"/>
    <w:p w14:paraId="490BF3D6" w14:textId="21FE0A5C" w:rsidR="002C76B2" w:rsidRPr="002C76B2" w:rsidRDefault="002C76B2" w:rsidP="002C76B2">
      <w:pPr>
        <w:jc w:val="center"/>
        <w:rPr>
          <w:b/>
          <w:bCs/>
          <w:lang w:eastAsia="fr-FR"/>
        </w:rPr>
      </w:pPr>
      <w:r>
        <w:rPr>
          <w:b/>
          <w:bCs/>
          <w:lang w:eastAsia="fr-FR"/>
        </w:rPr>
        <w:t>Sommaire</w:t>
      </w:r>
    </w:p>
    <w:p w14:paraId="202D8287" w14:textId="77777777" w:rsidR="00FC1859" w:rsidRPr="00FC1859" w:rsidRDefault="00FC1859" w:rsidP="00FC1859">
      <w:pPr>
        <w:rPr>
          <w:lang w:eastAsia="fr-FR"/>
        </w:rPr>
      </w:pPr>
    </w:p>
    <w:p w14:paraId="6AD79FAD" w14:textId="0085CB45" w:rsidR="00840AA0" w:rsidRDefault="007D30F3">
      <w:pPr>
        <w:pStyle w:val="TM2"/>
        <w:tabs>
          <w:tab w:val="right" w:leader="dot" w:pos="10456"/>
        </w:tabs>
        <w:rPr>
          <w:rFonts w:asciiTheme="minorHAnsi" w:eastAsiaTheme="minorEastAsia" w:hAnsiTheme="minorHAnsi" w:cstheme="minorBidi"/>
          <w:noProof/>
          <w:sz w:val="22"/>
          <w:lang w:eastAsia="fr-FR"/>
        </w:rPr>
      </w:pPr>
      <w:r>
        <w:fldChar w:fldCharType="begin"/>
      </w:r>
      <w:r>
        <w:instrText xml:space="preserve"> TOC \o "1-3" \h \z \u </w:instrText>
      </w:r>
      <w:r>
        <w:fldChar w:fldCharType="separate"/>
      </w:r>
      <w:hyperlink w:anchor="_Toc61605994" w:history="1">
        <w:r w:rsidR="00840AA0" w:rsidRPr="006D49D5">
          <w:rPr>
            <w:rStyle w:val="Lienhypertexte"/>
          </w:rPr>
          <w:t>PHASE CANDIDATURE</w:t>
        </w:r>
        <w:r w:rsidR="00840AA0">
          <w:rPr>
            <w:noProof/>
            <w:webHidden/>
          </w:rPr>
          <w:tab/>
        </w:r>
        <w:r w:rsidR="00840AA0">
          <w:rPr>
            <w:noProof/>
            <w:webHidden/>
          </w:rPr>
          <w:fldChar w:fldCharType="begin"/>
        </w:r>
        <w:r w:rsidR="00840AA0">
          <w:rPr>
            <w:noProof/>
            <w:webHidden/>
          </w:rPr>
          <w:instrText xml:space="preserve"> PAGEREF _Toc61605994 \h </w:instrText>
        </w:r>
        <w:r w:rsidR="00840AA0">
          <w:rPr>
            <w:noProof/>
            <w:webHidden/>
          </w:rPr>
        </w:r>
        <w:r w:rsidR="00840AA0">
          <w:rPr>
            <w:noProof/>
            <w:webHidden/>
          </w:rPr>
          <w:fldChar w:fldCharType="separate"/>
        </w:r>
        <w:r w:rsidR="00840AA0">
          <w:rPr>
            <w:noProof/>
            <w:webHidden/>
          </w:rPr>
          <w:t>2</w:t>
        </w:r>
        <w:r w:rsidR="00840AA0">
          <w:rPr>
            <w:noProof/>
            <w:webHidden/>
          </w:rPr>
          <w:fldChar w:fldCharType="end"/>
        </w:r>
      </w:hyperlink>
    </w:p>
    <w:p w14:paraId="6D159167" w14:textId="19721C44" w:rsidR="00840AA0" w:rsidRDefault="00EC1398">
      <w:pPr>
        <w:pStyle w:val="TM2"/>
        <w:tabs>
          <w:tab w:val="right" w:leader="dot" w:pos="10456"/>
        </w:tabs>
        <w:rPr>
          <w:rFonts w:asciiTheme="minorHAnsi" w:eastAsiaTheme="minorEastAsia" w:hAnsiTheme="minorHAnsi" w:cstheme="minorBidi"/>
          <w:noProof/>
          <w:sz w:val="22"/>
          <w:lang w:eastAsia="fr-FR"/>
        </w:rPr>
      </w:pPr>
      <w:hyperlink w:anchor="_Toc61605995" w:history="1">
        <w:r w:rsidR="00840AA0" w:rsidRPr="006D49D5">
          <w:rPr>
            <w:rStyle w:val="Lienhypertexte"/>
          </w:rPr>
          <w:t>Article 1 – Acheteur / Maîtrise d’ouvrage</w:t>
        </w:r>
        <w:r w:rsidR="00840AA0">
          <w:rPr>
            <w:noProof/>
            <w:webHidden/>
          </w:rPr>
          <w:tab/>
        </w:r>
        <w:r w:rsidR="00840AA0">
          <w:rPr>
            <w:noProof/>
            <w:webHidden/>
          </w:rPr>
          <w:fldChar w:fldCharType="begin"/>
        </w:r>
        <w:r w:rsidR="00840AA0">
          <w:rPr>
            <w:noProof/>
            <w:webHidden/>
          </w:rPr>
          <w:instrText xml:space="preserve"> PAGEREF _Toc61605995 \h </w:instrText>
        </w:r>
        <w:r w:rsidR="00840AA0">
          <w:rPr>
            <w:noProof/>
            <w:webHidden/>
          </w:rPr>
        </w:r>
        <w:r w:rsidR="00840AA0">
          <w:rPr>
            <w:noProof/>
            <w:webHidden/>
          </w:rPr>
          <w:fldChar w:fldCharType="separate"/>
        </w:r>
        <w:r w:rsidR="00840AA0">
          <w:rPr>
            <w:noProof/>
            <w:webHidden/>
          </w:rPr>
          <w:t>2</w:t>
        </w:r>
        <w:r w:rsidR="00840AA0">
          <w:rPr>
            <w:noProof/>
            <w:webHidden/>
          </w:rPr>
          <w:fldChar w:fldCharType="end"/>
        </w:r>
      </w:hyperlink>
    </w:p>
    <w:p w14:paraId="6F780970" w14:textId="0F1BFC78" w:rsidR="00840AA0" w:rsidRDefault="00EC1398">
      <w:pPr>
        <w:pStyle w:val="TM2"/>
        <w:tabs>
          <w:tab w:val="right" w:leader="dot" w:pos="10456"/>
        </w:tabs>
        <w:rPr>
          <w:rFonts w:asciiTheme="minorHAnsi" w:eastAsiaTheme="minorEastAsia" w:hAnsiTheme="minorHAnsi" w:cstheme="minorBidi"/>
          <w:noProof/>
          <w:sz w:val="22"/>
          <w:lang w:eastAsia="fr-FR"/>
        </w:rPr>
      </w:pPr>
      <w:hyperlink w:anchor="_Toc61605996" w:history="1">
        <w:r w:rsidR="00840AA0" w:rsidRPr="006D49D5">
          <w:rPr>
            <w:rStyle w:val="Lienhypertexte"/>
          </w:rPr>
          <w:t>Article 2 – Description de l’opération</w:t>
        </w:r>
        <w:r w:rsidR="00840AA0">
          <w:rPr>
            <w:noProof/>
            <w:webHidden/>
          </w:rPr>
          <w:tab/>
        </w:r>
        <w:r w:rsidR="00840AA0">
          <w:rPr>
            <w:noProof/>
            <w:webHidden/>
          </w:rPr>
          <w:fldChar w:fldCharType="begin"/>
        </w:r>
        <w:r w:rsidR="00840AA0">
          <w:rPr>
            <w:noProof/>
            <w:webHidden/>
          </w:rPr>
          <w:instrText xml:space="preserve"> PAGEREF _Toc61605996 \h </w:instrText>
        </w:r>
        <w:r w:rsidR="00840AA0">
          <w:rPr>
            <w:noProof/>
            <w:webHidden/>
          </w:rPr>
        </w:r>
        <w:r w:rsidR="00840AA0">
          <w:rPr>
            <w:noProof/>
            <w:webHidden/>
          </w:rPr>
          <w:fldChar w:fldCharType="separate"/>
        </w:r>
        <w:r w:rsidR="00840AA0">
          <w:rPr>
            <w:noProof/>
            <w:webHidden/>
          </w:rPr>
          <w:t>2</w:t>
        </w:r>
        <w:r w:rsidR="00840AA0">
          <w:rPr>
            <w:noProof/>
            <w:webHidden/>
          </w:rPr>
          <w:fldChar w:fldCharType="end"/>
        </w:r>
      </w:hyperlink>
    </w:p>
    <w:p w14:paraId="6B0EF29D" w14:textId="6373275D" w:rsidR="00840AA0" w:rsidRDefault="00EC1398">
      <w:pPr>
        <w:pStyle w:val="TM2"/>
        <w:tabs>
          <w:tab w:val="right" w:leader="dot" w:pos="10456"/>
        </w:tabs>
        <w:rPr>
          <w:rFonts w:asciiTheme="minorHAnsi" w:eastAsiaTheme="minorEastAsia" w:hAnsiTheme="minorHAnsi" w:cstheme="minorBidi"/>
          <w:noProof/>
          <w:sz w:val="22"/>
          <w:lang w:eastAsia="fr-FR"/>
        </w:rPr>
      </w:pPr>
      <w:hyperlink w:anchor="_Toc61605997" w:history="1">
        <w:r w:rsidR="00840AA0" w:rsidRPr="006D49D5">
          <w:rPr>
            <w:rStyle w:val="Lienhypertexte"/>
          </w:rPr>
          <w:t>Article 3 – Régime juridique du concours</w:t>
        </w:r>
        <w:r w:rsidR="00840AA0">
          <w:rPr>
            <w:noProof/>
            <w:webHidden/>
          </w:rPr>
          <w:tab/>
        </w:r>
        <w:r w:rsidR="00840AA0">
          <w:rPr>
            <w:noProof/>
            <w:webHidden/>
          </w:rPr>
          <w:fldChar w:fldCharType="begin"/>
        </w:r>
        <w:r w:rsidR="00840AA0">
          <w:rPr>
            <w:noProof/>
            <w:webHidden/>
          </w:rPr>
          <w:instrText xml:space="preserve"> PAGEREF _Toc61605997 \h </w:instrText>
        </w:r>
        <w:r w:rsidR="00840AA0">
          <w:rPr>
            <w:noProof/>
            <w:webHidden/>
          </w:rPr>
        </w:r>
        <w:r w:rsidR="00840AA0">
          <w:rPr>
            <w:noProof/>
            <w:webHidden/>
          </w:rPr>
          <w:fldChar w:fldCharType="separate"/>
        </w:r>
        <w:r w:rsidR="00840AA0">
          <w:rPr>
            <w:noProof/>
            <w:webHidden/>
          </w:rPr>
          <w:t>3</w:t>
        </w:r>
        <w:r w:rsidR="00840AA0">
          <w:rPr>
            <w:noProof/>
            <w:webHidden/>
          </w:rPr>
          <w:fldChar w:fldCharType="end"/>
        </w:r>
      </w:hyperlink>
    </w:p>
    <w:p w14:paraId="377E64A6" w14:textId="1BF13D6F" w:rsidR="00840AA0" w:rsidRDefault="00EC1398">
      <w:pPr>
        <w:pStyle w:val="TM2"/>
        <w:tabs>
          <w:tab w:val="right" w:leader="dot" w:pos="10456"/>
        </w:tabs>
        <w:rPr>
          <w:rFonts w:asciiTheme="minorHAnsi" w:eastAsiaTheme="minorEastAsia" w:hAnsiTheme="minorHAnsi" w:cstheme="minorBidi"/>
          <w:noProof/>
          <w:sz w:val="22"/>
          <w:lang w:eastAsia="fr-FR"/>
        </w:rPr>
      </w:pPr>
      <w:hyperlink w:anchor="_Toc61605998" w:history="1">
        <w:r w:rsidR="00840AA0" w:rsidRPr="006D49D5">
          <w:rPr>
            <w:rStyle w:val="Lienhypertexte"/>
          </w:rPr>
          <w:t>Article 4 – Marché de maitrise d’œuvre attribué à l’issue du concours</w:t>
        </w:r>
        <w:r w:rsidR="00840AA0">
          <w:rPr>
            <w:noProof/>
            <w:webHidden/>
          </w:rPr>
          <w:tab/>
        </w:r>
        <w:r w:rsidR="00840AA0">
          <w:rPr>
            <w:noProof/>
            <w:webHidden/>
          </w:rPr>
          <w:fldChar w:fldCharType="begin"/>
        </w:r>
        <w:r w:rsidR="00840AA0">
          <w:rPr>
            <w:noProof/>
            <w:webHidden/>
          </w:rPr>
          <w:instrText xml:space="preserve"> PAGEREF _Toc61605998 \h </w:instrText>
        </w:r>
        <w:r w:rsidR="00840AA0">
          <w:rPr>
            <w:noProof/>
            <w:webHidden/>
          </w:rPr>
        </w:r>
        <w:r w:rsidR="00840AA0">
          <w:rPr>
            <w:noProof/>
            <w:webHidden/>
          </w:rPr>
          <w:fldChar w:fldCharType="separate"/>
        </w:r>
        <w:r w:rsidR="00840AA0">
          <w:rPr>
            <w:noProof/>
            <w:webHidden/>
          </w:rPr>
          <w:t>4</w:t>
        </w:r>
        <w:r w:rsidR="00840AA0">
          <w:rPr>
            <w:noProof/>
            <w:webHidden/>
          </w:rPr>
          <w:fldChar w:fldCharType="end"/>
        </w:r>
      </w:hyperlink>
    </w:p>
    <w:p w14:paraId="06E818A3" w14:textId="312B8921" w:rsidR="00840AA0" w:rsidRDefault="00EC1398">
      <w:pPr>
        <w:pStyle w:val="TM2"/>
        <w:tabs>
          <w:tab w:val="right" w:leader="dot" w:pos="10456"/>
        </w:tabs>
        <w:rPr>
          <w:rFonts w:asciiTheme="minorHAnsi" w:eastAsiaTheme="minorEastAsia" w:hAnsiTheme="minorHAnsi" w:cstheme="minorBidi"/>
          <w:noProof/>
          <w:sz w:val="22"/>
          <w:lang w:eastAsia="fr-FR"/>
        </w:rPr>
      </w:pPr>
      <w:hyperlink w:anchor="_Toc61605999" w:history="1">
        <w:r w:rsidR="00840AA0" w:rsidRPr="006D49D5">
          <w:rPr>
            <w:rStyle w:val="Lienhypertexte"/>
          </w:rPr>
          <w:t>Article 5 – Dossier de consultation des candidats</w:t>
        </w:r>
        <w:r w:rsidR="00840AA0">
          <w:rPr>
            <w:noProof/>
            <w:webHidden/>
          </w:rPr>
          <w:tab/>
        </w:r>
        <w:r w:rsidR="00840AA0">
          <w:rPr>
            <w:noProof/>
            <w:webHidden/>
          </w:rPr>
          <w:fldChar w:fldCharType="begin"/>
        </w:r>
        <w:r w:rsidR="00840AA0">
          <w:rPr>
            <w:noProof/>
            <w:webHidden/>
          </w:rPr>
          <w:instrText xml:space="preserve"> PAGEREF _Toc61605999 \h </w:instrText>
        </w:r>
        <w:r w:rsidR="00840AA0">
          <w:rPr>
            <w:noProof/>
            <w:webHidden/>
          </w:rPr>
        </w:r>
        <w:r w:rsidR="00840AA0">
          <w:rPr>
            <w:noProof/>
            <w:webHidden/>
          </w:rPr>
          <w:fldChar w:fldCharType="separate"/>
        </w:r>
        <w:r w:rsidR="00840AA0">
          <w:rPr>
            <w:noProof/>
            <w:webHidden/>
          </w:rPr>
          <w:t>4</w:t>
        </w:r>
        <w:r w:rsidR="00840AA0">
          <w:rPr>
            <w:noProof/>
            <w:webHidden/>
          </w:rPr>
          <w:fldChar w:fldCharType="end"/>
        </w:r>
      </w:hyperlink>
    </w:p>
    <w:p w14:paraId="1105E103" w14:textId="35C735CE" w:rsidR="00840AA0" w:rsidRDefault="00EC1398">
      <w:pPr>
        <w:pStyle w:val="TM2"/>
        <w:tabs>
          <w:tab w:val="right" w:leader="dot" w:pos="10456"/>
        </w:tabs>
        <w:rPr>
          <w:rFonts w:asciiTheme="minorHAnsi" w:eastAsiaTheme="minorEastAsia" w:hAnsiTheme="minorHAnsi" w:cstheme="minorBidi"/>
          <w:noProof/>
          <w:sz w:val="22"/>
          <w:lang w:eastAsia="fr-FR"/>
        </w:rPr>
      </w:pPr>
      <w:hyperlink w:anchor="_Toc61606000" w:history="1">
        <w:r w:rsidR="00840AA0" w:rsidRPr="006D49D5">
          <w:rPr>
            <w:rStyle w:val="Lienhypertexte"/>
          </w:rPr>
          <w:t>Article 6 – Conditions de participation</w:t>
        </w:r>
        <w:r w:rsidR="00840AA0">
          <w:rPr>
            <w:noProof/>
            <w:webHidden/>
          </w:rPr>
          <w:tab/>
        </w:r>
        <w:r w:rsidR="00840AA0">
          <w:rPr>
            <w:noProof/>
            <w:webHidden/>
          </w:rPr>
          <w:fldChar w:fldCharType="begin"/>
        </w:r>
        <w:r w:rsidR="00840AA0">
          <w:rPr>
            <w:noProof/>
            <w:webHidden/>
          </w:rPr>
          <w:instrText xml:space="preserve"> PAGEREF _Toc61606000 \h </w:instrText>
        </w:r>
        <w:r w:rsidR="00840AA0">
          <w:rPr>
            <w:noProof/>
            <w:webHidden/>
          </w:rPr>
        </w:r>
        <w:r w:rsidR="00840AA0">
          <w:rPr>
            <w:noProof/>
            <w:webHidden/>
          </w:rPr>
          <w:fldChar w:fldCharType="separate"/>
        </w:r>
        <w:r w:rsidR="00840AA0">
          <w:rPr>
            <w:noProof/>
            <w:webHidden/>
          </w:rPr>
          <w:t>5</w:t>
        </w:r>
        <w:r w:rsidR="00840AA0">
          <w:rPr>
            <w:noProof/>
            <w:webHidden/>
          </w:rPr>
          <w:fldChar w:fldCharType="end"/>
        </w:r>
      </w:hyperlink>
    </w:p>
    <w:p w14:paraId="2995E19F" w14:textId="0B06043F" w:rsidR="00840AA0" w:rsidRDefault="00EC1398">
      <w:pPr>
        <w:pStyle w:val="TM2"/>
        <w:tabs>
          <w:tab w:val="right" w:leader="dot" w:pos="10456"/>
        </w:tabs>
        <w:rPr>
          <w:rFonts w:asciiTheme="minorHAnsi" w:eastAsiaTheme="minorEastAsia" w:hAnsiTheme="minorHAnsi" w:cstheme="minorBidi"/>
          <w:noProof/>
          <w:sz w:val="22"/>
          <w:lang w:eastAsia="fr-FR"/>
        </w:rPr>
      </w:pPr>
      <w:hyperlink w:anchor="_Toc61606001" w:history="1">
        <w:r w:rsidR="00840AA0" w:rsidRPr="006D49D5">
          <w:rPr>
            <w:rStyle w:val="Lienhypertexte"/>
          </w:rPr>
          <w:t>Article 7 – Composition et transmission du dossier de candidature</w:t>
        </w:r>
        <w:r w:rsidR="00840AA0">
          <w:rPr>
            <w:noProof/>
            <w:webHidden/>
          </w:rPr>
          <w:tab/>
        </w:r>
        <w:r w:rsidR="00840AA0">
          <w:rPr>
            <w:noProof/>
            <w:webHidden/>
          </w:rPr>
          <w:fldChar w:fldCharType="begin"/>
        </w:r>
        <w:r w:rsidR="00840AA0">
          <w:rPr>
            <w:noProof/>
            <w:webHidden/>
          </w:rPr>
          <w:instrText xml:space="preserve"> PAGEREF _Toc61606001 \h </w:instrText>
        </w:r>
        <w:r w:rsidR="00840AA0">
          <w:rPr>
            <w:noProof/>
            <w:webHidden/>
          </w:rPr>
        </w:r>
        <w:r w:rsidR="00840AA0">
          <w:rPr>
            <w:noProof/>
            <w:webHidden/>
          </w:rPr>
          <w:fldChar w:fldCharType="separate"/>
        </w:r>
        <w:r w:rsidR="00840AA0">
          <w:rPr>
            <w:noProof/>
            <w:webHidden/>
          </w:rPr>
          <w:t>7</w:t>
        </w:r>
        <w:r w:rsidR="00840AA0">
          <w:rPr>
            <w:noProof/>
            <w:webHidden/>
          </w:rPr>
          <w:fldChar w:fldCharType="end"/>
        </w:r>
      </w:hyperlink>
    </w:p>
    <w:p w14:paraId="75FD46B5" w14:textId="73261771" w:rsidR="00840AA0" w:rsidRDefault="00EC1398">
      <w:pPr>
        <w:pStyle w:val="TM2"/>
        <w:tabs>
          <w:tab w:val="right" w:leader="dot" w:pos="10456"/>
        </w:tabs>
        <w:rPr>
          <w:rFonts w:asciiTheme="minorHAnsi" w:eastAsiaTheme="minorEastAsia" w:hAnsiTheme="minorHAnsi" w:cstheme="minorBidi"/>
          <w:noProof/>
          <w:sz w:val="22"/>
          <w:lang w:eastAsia="fr-FR"/>
        </w:rPr>
      </w:pPr>
      <w:hyperlink w:anchor="_Toc61606002" w:history="1">
        <w:r w:rsidR="00840AA0" w:rsidRPr="006D49D5">
          <w:rPr>
            <w:rStyle w:val="Lienhypertexte"/>
          </w:rPr>
          <w:t>Article 8 – Commission technique</w:t>
        </w:r>
        <w:r w:rsidR="00840AA0">
          <w:rPr>
            <w:noProof/>
            <w:webHidden/>
          </w:rPr>
          <w:tab/>
        </w:r>
        <w:r w:rsidR="00840AA0">
          <w:rPr>
            <w:noProof/>
            <w:webHidden/>
          </w:rPr>
          <w:fldChar w:fldCharType="begin"/>
        </w:r>
        <w:r w:rsidR="00840AA0">
          <w:rPr>
            <w:noProof/>
            <w:webHidden/>
          </w:rPr>
          <w:instrText xml:space="preserve"> PAGEREF _Toc61606002 \h </w:instrText>
        </w:r>
        <w:r w:rsidR="00840AA0">
          <w:rPr>
            <w:noProof/>
            <w:webHidden/>
          </w:rPr>
        </w:r>
        <w:r w:rsidR="00840AA0">
          <w:rPr>
            <w:noProof/>
            <w:webHidden/>
          </w:rPr>
          <w:fldChar w:fldCharType="separate"/>
        </w:r>
        <w:r w:rsidR="00840AA0">
          <w:rPr>
            <w:noProof/>
            <w:webHidden/>
          </w:rPr>
          <w:t>9</w:t>
        </w:r>
        <w:r w:rsidR="00840AA0">
          <w:rPr>
            <w:noProof/>
            <w:webHidden/>
          </w:rPr>
          <w:fldChar w:fldCharType="end"/>
        </w:r>
      </w:hyperlink>
    </w:p>
    <w:p w14:paraId="108E8591" w14:textId="456C6837" w:rsidR="00840AA0" w:rsidRDefault="00EC1398">
      <w:pPr>
        <w:pStyle w:val="TM2"/>
        <w:tabs>
          <w:tab w:val="right" w:leader="dot" w:pos="10456"/>
        </w:tabs>
        <w:rPr>
          <w:rFonts w:asciiTheme="minorHAnsi" w:eastAsiaTheme="minorEastAsia" w:hAnsiTheme="minorHAnsi" w:cstheme="minorBidi"/>
          <w:noProof/>
          <w:sz w:val="22"/>
          <w:lang w:eastAsia="fr-FR"/>
        </w:rPr>
      </w:pPr>
      <w:hyperlink w:anchor="_Toc61606003" w:history="1">
        <w:r w:rsidR="00840AA0" w:rsidRPr="006D49D5">
          <w:rPr>
            <w:rStyle w:val="Lienhypertexte"/>
          </w:rPr>
          <w:t>Article 9 – Constitution et fonctionnement du jury</w:t>
        </w:r>
        <w:r w:rsidR="00840AA0">
          <w:rPr>
            <w:noProof/>
            <w:webHidden/>
          </w:rPr>
          <w:tab/>
        </w:r>
        <w:r w:rsidR="00840AA0">
          <w:rPr>
            <w:noProof/>
            <w:webHidden/>
          </w:rPr>
          <w:fldChar w:fldCharType="begin"/>
        </w:r>
        <w:r w:rsidR="00840AA0">
          <w:rPr>
            <w:noProof/>
            <w:webHidden/>
          </w:rPr>
          <w:instrText xml:space="preserve"> PAGEREF _Toc61606003 \h </w:instrText>
        </w:r>
        <w:r w:rsidR="00840AA0">
          <w:rPr>
            <w:noProof/>
            <w:webHidden/>
          </w:rPr>
        </w:r>
        <w:r w:rsidR="00840AA0">
          <w:rPr>
            <w:noProof/>
            <w:webHidden/>
          </w:rPr>
          <w:fldChar w:fldCharType="separate"/>
        </w:r>
        <w:r w:rsidR="00840AA0">
          <w:rPr>
            <w:noProof/>
            <w:webHidden/>
          </w:rPr>
          <w:t>10</w:t>
        </w:r>
        <w:r w:rsidR="00840AA0">
          <w:rPr>
            <w:noProof/>
            <w:webHidden/>
          </w:rPr>
          <w:fldChar w:fldCharType="end"/>
        </w:r>
      </w:hyperlink>
    </w:p>
    <w:p w14:paraId="46A6D03C" w14:textId="401DC51C" w:rsidR="00840AA0" w:rsidRDefault="00EC1398">
      <w:pPr>
        <w:pStyle w:val="TM2"/>
        <w:tabs>
          <w:tab w:val="right" w:leader="dot" w:pos="10456"/>
        </w:tabs>
        <w:rPr>
          <w:rFonts w:asciiTheme="minorHAnsi" w:eastAsiaTheme="minorEastAsia" w:hAnsiTheme="minorHAnsi" w:cstheme="minorBidi"/>
          <w:noProof/>
          <w:sz w:val="22"/>
          <w:lang w:eastAsia="fr-FR"/>
        </w:rPr>
      </w:pPr>
      <w:hyperlink w:anchor="_Toc61606004" w:history="1">
        <w:r w:rsidR="00840AA0" w:rsidRPr="006D49D5">
          <w:rPr>
            <w:rStyle w:val="Lienhypertexte"/>
          </w:rPr>
          <w:t>Article 10 – Sélection des candidatures</w:t>
        </w:r>
        <w:r w:rsidR="00840AA0">
          <w:rPr>
            <w:noProof/>
            <w:webHidden/>
          </w:rPr>
          <w:tab/>
        </w:r>
        <w:r w:rsidR="00840AA0">
          <w:rPr>
            <w:noProof/>
            <w:webHidden/>
          </w:rPr>
          <w:fldChar w:fldCharType="begin"/>
        </w:r>
        <w:r w:rsidR="00840AA0">
          <w:rPr>
            <w:noProof/>
            <w:webHidden/>
          </w:rPr>
          <w:instrText xml:space="preserve"> PAGEREF _Toc61606004 \h </w:instrText>
        </w:r>
        <w:r w:rsidR="00840AA0">
          <w:rPr>
            <w:noProof/>
            <w:webHidden/>
          </w:rPr>
        </w:r>
        <w:r w:rsidR="00840AA0">
          <w:rPr>
            <w:noProof/>
            <w:webHidden/>
          </w:rPr>
          <w:fldChar w:fldCharType="separate"/>
        </w:r>
        <w:r w:rsidR="00840AA0">
          <w:rPr>
            <w:noProof/>
            <w:webHidden/>
          </w:rPr>
          <w:t>10</w:t>
        </w:r>
        <w:r w:rsidR="00840AA0">
          <w:rPr>
            <w:noProof/>
            <w:webHidden/>
          </w:rPr>
          <w:fldChar w:fldCharType="end"/>
        </w:r>
      </w:hyperlink>
    </w:p>
    <w:p w14:paraId="088F6F5B" w14:textId="562848B7" w:rsidR="00840AA0" w:rsidRDefault="00EC1398">
      <w:pPr>
        <w:pStyle w:val="TM2"/>
        <w:tabs>
          <w:tab w:val="right" w:leader="dot" w:pos="10456"/>
        </w:tabs>
        <w:rPr>
          <w:rFonts w:asciiTheme="minorHAnsi" w:eastAsiaTheme="minorEastAsia" w:hAnsiTheme="minorHAnsi" w:cstheme="minorBidi"/>
          <w:noProof/>
          <w:sz w:val="22"/>
          <w:lang w:eastAsia="fr-FR"/>
        </w:rPr>
      </w:pPr>
      <w:hyperlink w:anchor="_Toc61606005" w:history="1">
        <w:r w:rsidR="00840AA0" w:rsidRPr="006D49D5">
          <w:rPr>
            <w:rStyle w:val="Lienhypertexte"/>
          </w:rPr>
          <w:t>Article 11 – Invitation à participer au concours</w:t>
        </w:r>
        <w:r w:rsidR="00840AA0">
          <w:rPr>
            <w:noProof/>
            <w:webHidden/>
          </w:rPr>
          <w:tab/>
        </w:r>
        <w:r w:rsidR="00840AA0">
          <w:rPr>
            <w:noProof/>
            <w:webHidden/>
          </w:rPr>
          <w:fldChar w:fldCharType="begin"/>
        </w:r>
        <w:r w:rsidR="00840AA0">
          <w:rPr>
            <w:noProof/>
            <w:webHidden/>
          </w:rPr>
          <w:instrText xml:space="preserve"> PAGEREF _Toc61606005 \h </w:instrText>
        </w:r>
        <w:r w:rsidR="00840AA0">
          <w:rPr>
            <w:noProof/>
            <w:webHidden/>
          </w:rPr>
        </w:r>
        <w:r w:rsidR="00840AA0">
          <w:rPr>
            <w:noProof/>
            <w:webHidden/>
          </w:rPr>
          <w:fldChar w:fldCharType="separate"/>
        </w:r>
        <w:r w:rsidR="00840AA0">
          <w:rPr>
            <w:noProof/>
            <w:webHidden/>
          </w:rPr>
          <w:t>12</w:t>
        </w:r>
        <w:r w:rsidR="00840AA0">
          <w:rPr>
            <w:noProof/>
            <w:webHidden/>
          </w:rPr>
          <w:fldChar w:fldCharType="end"/>
        </w:r>
      </w:hyperlink>
    </w:p>
    <w:p w14:paraId="01AFBC92" w14:textId="5C4CD488" w:rsidR="00840AA0" w:rsidRDefault="00EC1398">
      <w:pPr>
        <w:pStyle w:val="TM2"/>
        <w:tabs>
          <w:tab w:val="right" w:leader="dot" w:pos="10456"/>
        </w:tabs>
        <w:rPr>
          <w:rFonts w:asciiTheme="minorHAnsi" w:eastAsiaTheme="minorEastAsia" w:hAnsiTheme="minorHAnsi" w:cstheme="minorBidi"/>
          <w:noProof/>
          <w:sz w:val="22"/>
          <w:lang w:eastAsia="fr-FR"/>
        </w:rPr>
      </w:pPr>
      <w:hyperlink w:anchor="_Toc61606006" w:history="1">
        <w:r w:rsidR="00840AA0" w:rsidRPr="006D49D5">
          <w:rPr>
            <w:rStyle w:val="Lienhypertexte"/>
          </w:rPr>
          <w:t>PHASE PROJET [Réglement provisoire]</w:t>
        </w:r>
        <w:r w:rsidR="00840AA0">
          <w:rPr>
            <w:noProof/>
            <w:webHidden/>
          </w:rPr>
          <w:tab/>
        </w:r>
        <w:r w:rsidR="00840AA0">
          <w:rPr>
            <w:noProof/>
            <w:webHidden/>
          </w:rPr>
          <w:fldChar w:fldCharType="begin"/>
        </w:r>
        <w:r w:rsidR="00840AA0">
          <w:rPr>
            <w:noProof/>
            <w:webHidden/>
          </w:rPr>
          <w:instrText xml:space="preserve"> PAGEREF _Toc61606006 \h </w:instrText>
        </w:r>
        <w:r w:rsidR="00840AA0">
          <w:rPr>
            <w:noProof/>
            <w:webHidden/>
          </w:rPr>
        </w:r>
        <w:r w:rsidR="00840AA0">
          <w:rPr>
            <w:noProof/>
            <w:webHidden/>
          </w:rPr>
          <w:fldChar w:fldCharType="separate"/>
        </w:r>
        <w:r w:rsidR="00840AA0">
          <w:rPr>
            <w:noProof/>
            <w:webHidden/>
          </w:rPr>
          <w:t>13</w:t>
        </w:r>
        <w:r w:rsidR="00840AA0">
          <w:rPr>
            <w:noProof/>
            <w:webHidden/>
          </w:rPr>
          <w:fldChar w:fldCharType="end"/>
        </w:r>
      </w:hyperlink>
    </w:p>
    <w:p w14:paraId="4DE1DD98" w14:textId="3C86F220" w:rsidR="00840AA0" w:rsidRDefault="00EC1398">
      <w:pPr>
        <w:pStyle w:val="TM2"/>
        <w:tabs>
          <w:tab w:val="right" w:leader="dot" w:pos="10456"/>
        </w:tabs>
        <w:rPr>
          <w:rFonts w:asciiTheme="minorHAnsi" w:eastAsiaTheme="minorEastAsia" w:hAnsiTheme="minorHAnsi" w:cstheme="minorBidi"/>
          <w:noProof/>
          <w:sz w:val="22"/>
          <w:lang w:eastAsia="fr-FR"/>
        </w:rPr>
      </w:pPr>
      <w:hyperlink w:anchor="_Toc61606007" w:history="1">
        <w:r w:rsidR="00840AA0" w:rsidRPr="006D49D5">
          <w:rPr>
            <w:rStyle w:val="Lienhypertexte"/>
          </w:rPr>
          <w:t>Article 12 – Calendrier prévisionnel de la phase projet</w:t>
        </w:r>
        <w:r w:rsidR="00840AA0">
          <w:rPr>
            <w:noProof/>
            <w:webHidden/>
          </w:rPr>
          <w:tab/>
        </w:r>
        <w:r w:rsidR="00840AA0">
          <w:rPr>
            <w:noProof/>
            <w:webHidden/>
          </w:rPr>
          <w:fldChar w:fldCharType="begin"/>
        </w:r>
        <w:r w:rsidR="00840AA0">
          <w:rPr>
            <w:noProof/>
            <w:webHidden/>
          </w:rPr>
          <w:instrText xml:space="preserve"> PAGEREF _Toc61606007 \h </w:instrText>
        </w:r>
        <w:r w:rsidR="00840AA0">
          <w:rPr>
            <w:noProof/>
            <w:webHidden/>
          </w:rPr>
        </w:r>
        <w:r w:rsidR="00840AA0">
          <w:rPr>
            <w:noProof/>
            <w:webHidden/>
          </w:rPr>
          <w:fldChar w:fldCharType="separate"/>
        </w:r>
        <w:r w:rsidR="00840AA0">
          <w:rPr>
            <w:noProof/>
            <w:webHidden/>
          </w:rPr>
          <w:t>13</w:t>
        </w:r>
        <w:r w:rsidR="00840AA0">
          <w:rPr>
            <w:noProof/>
            <w:webHidden/>
          </w:rPr>
          <w:fldChar w:fldCharType="end"/>
        </w:r>
      </w:hyperlink>
    </w:p>
    <w:p w14:paraId="6CFEDEAB" w14:textId="1A47D9F3" w:rsidR="00840AA0" w:rsidRDefault="00EC1398">
      <w:pPr>
        <w:pStyle w:val="TM2"/>
        <w:tabs>
          <w:tab w:val="right" w:leader="dot" w:pos="10456"/>
        </w:tabs>
        <w:rPr>
          <w:rFonts w:asciiTheme="minorHAnsi" w:eastAsiaTheme="minorEastAsia" w:hAnsiTheme="minorHAnsi" w:cstheme="minorBidi"/>
          <w:noProof/>
          <w:sz w:val="22"/>
          <w:lang w:eastAsia="fr-FR"/>
        </w:rPr>
      </w:pPr>
      <w:hyperlink w:anchor="_Toc61606008" w:history="1">
        <w:r w:rsidR="00840AA0" w:rsidRPr="006D49D5">
          <w:rPr>
            <w:rStyle w:val="Lienhypertexte"/>
          </w:rPr>
          <w:t>Article 13 – Dossier de consultation des participants</w:t>
        </w:r>
        <w:r w:rsidR="00840AA0">
          <w:rPr>
            <w:noProof/>
            <w:webHidden/>
          </w:rPr>
          <w:tab/>
        </w:r>
        <w:r w:rsidR="00840AA0">
          <w:rPr>
            <w:noProof/>
            <w:webHidden/>
          </w:rPr>
          <w:fldChar w:fldCharType="begin"/>
        </w:r>
        <w:r w:rsidR="00840AA0">
          <w:rPr>
            <w:noProof/>
            <w:webHidden/>
          </w:rPr>
          <w:instrText xml:space="preserve"> PAGEREF _Toc61606008 \h </w:instrText>
        </w:r>
        <w:r w:rsidR="00840AA0">
          <w:rPr>
            <w:noProof/>
            <w:webHidden/>
          </w:rPr>
        </w:r>
        <w:r w:rsidR="00840AA0">
          <w:rPr>
            <w:noProof/>
            <w:webHidden/>
          </w:rPr>
          <w:fldChar w:fldCharType="separate"/>
        </w:r>
        <w:r w:rsidR="00840AA0">
          <w:rPr>
            <w:noProof/>
            <w:webHidden/>
          </w:rPr>
          <w:t>13</w:t>
        </w:r>
        <w:r w:rsidR="00840AA0">
          <w:rPr>
            <w:noProof/>
            <w:webHidden/>
          </w:rPr>
          <w:fldChar w:fldCharType="end"/>
        </w:r>
      </w:hyperlink>
    </w:p>
    <w:p w14:paraId="08B13DC9" w14:textId="71AA422C" w:rsidR="00840AA0" w:rsidRDefault="00EC1398">
      <w:pPr>
        <w:pStyle w:val="TM2"/>
        <w:tabs>
          <w:tab w:val="right" w:leader="dot" w:pos="10456"/>
        </w:tabs>
        <w:rPr>
          <w:rFonts w:asciiTheme="minorHAnsi" w:eastAsiaTheme="minorEastAsia" w:hAnsiTheme="minorHAnsi" w:cstheme="minorBidi"/>
          <w:noProof/>
          <w:sz w:val="22"/>
          <w:lang w:eastAsia="fr-FR"/>
        </w:rPr>
      </w:pPr>
      <w:hyperlink w:anchor="_Toc61606009" w:history="1">
        <w:r w:rsidR="00840AA0" w:rsidRPr="006D49D5">
          <w:rPr>
            <w:rStyle w:val="Lienhypertexte"/>
          </w:rPr>
          <w:t>Article 14 – Composition et remise du projet</w:t>
        </w:r>
        <w:r w:rsidR="00840AA0">
          <w:rPr>
            <w:noProof/>
            <w:webHidden/>
          </w:rPr>
          <w:tab/>
        </w:r>
        <w:r w:rsidR="00840AA0">
          <w:rPr>
            <w:noProof/>
            <w:webHidden/>
          </w:rPr>
          <w:fldChar w:fldCharType="begin"/>
        </w:r>
        <w:r w:rsidR="00840AA0">
          <w:rPr>
            <w:noProof/>
            <w:webHidden/>
          </w:rPr>
          <w:instrText xml:space="preserve"> PAGEREF _Toc61606009 \h </w:instrText>
        </w:r>
        <w:r w:rsidR="00840AA0">
          <w:rPr>
            <w:noProof/>
            <w:webHidden/>
          </w:rPr>
        </w:r>
        <w:r w:rsidR="00840AA0">
          <w:rPr>
            <w:noProof/>
            <w:webHidden/>
          </w:rPr>
          <w:fldChar w:fldCharType="separate"/>
        </w:r>
        <w:r w:rsidR="00840AA0">
          <w:rPr>
            <w:noProof/>
            <w:webHidden/>
          </w:rPr>
          <w:t>13</w:t>
        </w:r>
        <w:r w:rsidR="00840AA0">
          <w:rPr>
            <w:noProof/>
            <w:webHidden/>
          </w:rPr>
          <w:fldChar w:fldCharType="end"/>
        </w:r>
      </w:hyperlink>
    </w:p>
    <w:p w14:paraId="129BFEA5" w14:textId="30BAD1B2" w:rsidR="00840AA0" w:rsidRDefault="00EC1398">
      <w:pPr>
        <w:pStyle w:val="TM2"/>
        <w:tabs>
          <w:tab w:val="right" w:leader="dot" w:pos="10456"/>
        </w:tabs>
        <w:rPr>
          <w:rFonts w:asciiTheme="minorHAnsi" w:eastAsiaTheme="minorEastAsia" w:hAnsiTheme="minorHAnsi" w:cstheme="minorBidi"/>
          <w:noProof/>
          <w:sz w:val="22"/>
          <w:lang w:eastAsia="fr-FR"/>
        </w:rPr>
      </w:pPr>
      <w:hyperlink w:anchor="_Toc61606010" w:history="1">
        <w:r w:rsidR="00840AA0" w:rsidRPr="006D49D5">
          <w:rPr>
            <w:rStyle w:val="Lienhypertexte"/>
          </w:rPr>
          <w:t>Article 15 – Organisation de l’anonymat – Secrétariat du concours</w:t>
        </w:r>
        <w:r w:rsidR="00840AA0">
          <w:rPr>
            <w:noProof/>
            <w:webHidden/>
          </w:rPr>
          <w:tab/>
        </w:r>
        <w:r w:rsidR="00840AA0">
          <w:rPr>
            <w:noProof/>
            <w:webHidden/>
          </w:rPr>
          <w:fldChar w:fldCharType="begin"/>
        </w:r>
        <w:r w:rsidR="00840AA0">
          <w:rPr>
            <w:noProof/>
            <w:webHidden/>
          </w:rPr>
          <w:instrText xml:space="preserve"> PAGEREF _Toc61606010 \h </w:instrText>
        </w:r>
        <w:r w:rsidR="00840AA0">
          <w:rPr>
            <w:noProof/>
            <w:webHidden/>
          </w:rPr>
        </w:r>
        <w:r w:rsidR="00840AA0">
          <w:rPr>
            <w:noProof/>
            <w:webHidden/>
          </w:rPr>
          <w:fldChar w:fldCharType="separate"/>
        </w:r>
        <w:r w:rsidR="00840AA0">
          <w:rPr>
            <w:noProof/>
            <w:webHidden/>
          </w:rPr>
          <w:t>17</w:t>
        </w:r>
        <w:r w:rsidR="00840AA0">
          <w:rPr>
            <w:noProof/>
            <w:webHidden/>
          </w:rPr>
          <w:fldChar w:fldCharType="end"/>
        </w:r>
      </w:hyperlink>
    </w:p>
    <w:p w14:paraId="0584C361" w14:textId="10E29A30" w:rsidR="00840AA0" w:rsidRDefault="00EC1398">
      <w:pPr>
        <w:pStyle w:val="TM2"/>
        <w:tabs>
          <w:tab w:val="right" w:leader="dot" w:pos="10456"/>
        </w:tabs>
        <w:rPr>
          <w:rFonts w:asciiTheme="minorHAnsi" w:eastAsiaTheme="minorEastAsia" w:hAnsiTheme="minorHAnsi" w:cstheme="minorBidi"/>
          <w:noProof/>
          <w:sz w:val="22"/>
          <w:lang w:eastAsia="fr-FR"/>
        </w:rPr>
      </w:pPr>
      <w:hyperlink w:anchor="_Toc61606011" w:history="1">
        <w:r w:rsidR="00840AA0" w:rsidRPr="006D49D5">
          <w:rPr>
            <w:rStyle w:val="Lienhypertexte"/>
          </w:rPr>
          <w:t>Article 16 – Evaluation des projets</w:t>
        </w:r>
        <w:r w:rsidR="00840AA0">
          <w:rPr>
            <w:noProof/>
            <w:webHidden/>
          </w:rPr>
          <w:tab/>
        </w:r>
        <w:r w:rsidR="00840AA0">
          <w:rPr>
            <w:noProof/>
            <w:webHidden/>
          </w:rPr>
          <w:fldChar w:fldCharType="begin"/>
        </w:r>
        <w:r w:rsidR="00840AA0">
          <w:rPr>
            <w:noProof/>
            <w:webHidden/>
          </w:rPr>
          <w:instrText xml:space="preserve"> PAGEREF _Toc61606011 \h </w:instrText>
        </w:r>
        <w:r w:rsidR="00840AA0">
          <w:rPr>
            <w:noProof/>
            <w:webHidden/>
          </w:rPr>
        </w:r>
        <w:r w:rsidR="00840AA0">
          <w:rPr>
            <w:noProof/>
            <w:webHidden/>
          </w:rPr>
          <w:fldChar w:fldCharType="separate"/>
        </w:r>
        <w:r w:rsidR="00840AA0">
          <w:rPr>
            <w:noProof/>
            <w:webHidden/>
          </w:rPr>
          <w:t>17</w:t>
        </w:r>
        <w:r w:rsidR="00840AA0">
          <w:rPr>
            <w:noProof/>
            <w:webHidden/>
          </w:rPr>
          <w:fldChar w:fldCharType="end"/>
        </w:r>
      </w:hyperlink>
    </w:p>
    <w:p w14:paraId="514825FF" w14:textId="620E58A6" w:rsidR="00840AA0" w:rsidRDefault="00EC1398">
      <w:pPr>
        <w:pStyle w:val="TM2"/>
        <w:tabs>
          <w:tab w:val="right" w:leader="dot" w:pos="10456"/>
        </w:tabs>
        <w:rPr>
          <w:rFonts w:asciiTheme="minorHAnsi" w:eastAsiaTheme="minorEastAsia" w:hAnsiTheme="minorHAnsi" w:cstheme="minorBidi"/>
          <w:noProof/>
          <w:sz w:val="22"/>
          <w:lang w:eastAsia="fr-FR"/>
        </w:rPr>
      </w:pPr>
      <w:hyperlink w:anchor="_Toc61606012" w:history="1">
        <w:r w:rsidR="00840AA0" w:rsidRPr="006D49D5">
          <w:rPr>
            <w:rStyle w:val="Lienhypertexte"/>
          </w:rPr>
          <w:t>Article 17 – Versement de la prime</w:t>
        </w:r>
        <w:r w:rsidR="00840AA0">
          <w:rPr>
            <w:noProof/>
            <w:webHidden/>
          </w:rPr>
          <w:tab/>
        </w:r>
        <w:r w:rsidR="00840AA0">
          <w:rPr>
            <w:noProof/>
            <w:webHidden/>
          </w:rPr>
          <w:fldChar w:fldCharType="begin"/>
        </w:r>
        <w:r w:rsidR="00840AA0">
          <w:rPr>
            <w:noProof/>
            <w:webHidden/>
          </w:rPr>
          <w:instrText xml:space="preserve"> PAGEREF _Toc61606012 \h </w:instrText>
        </w:r>
        <w:r w:rsidR="00840AA0">
          <w:rPr>
            <w:noProof/>
            <w:webHidden/>
          </w:rPr>
        </w:r>
        <w:r w:rsidR="00840AA0">
          <w:rPr>
            <w:noProof/>
            <w:webHidden/>
          </w:rPr>
          <w:fldChar w:fldCharType="separate"/>
        </w:r>
        <w:r w:rsidR="00840AA0">
          <w:rPr>
            <w:noProof/>
            <w:webHidden/>
          </w:rPr>
          <w:t>19</w:t>
        </w:r>
        <w:r w:rsidR="00840AA0">
          <w:rPr>
            <w:noProof/>
            <w:webHidden/>
          </w:rPr>
          <w:fldChar w:fldCharType="end"/>
        </w:r>
      </w:hyperlink>
    </w:p>
    <w:p w14:paraId="57E68598" w14:textId="28279E69" w:rsidR="00840AA0" w:rsidRDefault="00EC1398">
      <w:pPr>
        <w:pStyle w:val="TM2"/>
        <w:tabs>
          <w:tab w:val="right" w:leader="dot" w:pos="10456"/>
        </w:tabs>
        <w:rPr>
          <w:rFonts w:asciiTheme="minorHAnsi" w:eastAsiaTheme="minorEastAsia" w:hAnsiTheme="minorHAnsi" w:cstheme="minorBidi"/>
          <w:noProof/>
          <w:sz w:val="22"/>
          <w:lang w:eastAsia="fr-FR"/>
        </w:rPr>
      </w:pPr>
      <w:hyperlink w:anchor="_Toc61606013" w:history="1">
        <w:r w:rsidR="00840AA0" w:rsidRPr="006D49D5">
          <w:rPr>
            <w:rStyle w:val="Lienhypertexte"/>
          </w:rPr>
          <w:t>Article 18 – Remise de l’offre et négociation du marché de maîtrise d’œuvre</w:t>
        </w:r>
        <w:r w:rsidR="00840AA0">
          <w:rPr>
            <w:noProof/>
            <w:webHidden/>
          </w:rPr>
          <w:tab/>
        </w:r>
        <w:r w:rsidR="00840AA0">
          <w:rPr>
            <w:noProof/>
            <w:webHidden/>
          </w:rPr>
          <w:fldChar w:fldCharType="begin"/>
        </w:r>
        <w:r w:rsidR="00840AA0">
          <w:rPr>
            <w:noProof/>
            <w:webHidden/>
          </w:rPr>
          <w:instrText xml:space="preserve"> PAGEREF _Toc61606013 \h </w:instrText>
        </w:r>
        <w:r w:rsidR="00840AA0">
          <w:rPr>
            <w:noProof/>
            <w:webHidden/>
          </w:rPr>
        </w:r>
        <w:r w:rsidR="00840AA0">
          <w:rPr>
            <w:noProof/>
            <w:webHidden/>
          </w:rPr>
          <w:fldChar w:fldCharType="separate"/>
        </w:r>
        <w:r w:rsidR="00840AA0">
          <w:rPr>
            <w:noProof/>
            <w:webHidden/>
          </w:rPr>
          <w:t>19</w:t>
        </w:r>
        <w:r w:rsidR="00840AA0">
          <w:rPr>
            <w:noProof/>
            <w:webHidden/>
          </w:rPr>
          <w:fldChar w:fldCharType="end"/>
        </w:r>
      </w:hyperlink>
    </w:p>
    <w:p w14:paraId="41A00FE1" w14:textId="135019AE" w:rsidR="00840AA0" w:rsidRDefault="00EC1398">
      <w:pPr>
        <w:pStyle w:val="TM2"/>
        <w:tabs>
          <w:tab w:val="right" w:leader="dot" w:pos="10456"/>
        </w:tabs>
        <w:rPr>
          <w:rFonts w:asciiTheme="minorHAnsi" w:eastAsiaTheme="minorEastAsia" w:hAnsiTheme="minorHAnsi" w:cstheme="minorBidi"/>
          <w:noProof/>
          <w:sz w:val="22"/>
          <w:lang w:eastAsia="fr-FR"/>
        </w:rPr>
      </w:pPr>
      <w:hyperlink w:anchor="_Toc61606014" w:history="1">
        <w:r w:rsidR="00840AA0" w:rsidRPr="006D49D5">
          <w:rPr>
            <w:rStyle w:val="Lienhypertexte"/>
          </w:rPr>
          <w:t>Article 19 – Publication des projets</w:t>
        </w:r>
        <w:r w:rsidR="00840AA0">
          <w:rPr>
            <w:noProof/>
            <w:webHidden/>
          </w:rPr>
          <w:tab/>
        </w:r>
        <w:r w:rsidR="00840AA0">
          <w:rPr>
            <w:noProof/>
            <w:webHidden/>
          </w:rPr>
          <w:fldChar w:fldCharType="begin"/>
        </w:r>
        <w:r w:rsidR="00840AA0">
          <w:rPr>
            <w:noProof/>
            <w:webHidden/>
          </w:rPr>
          <w:instrText xml:space="preserve"> PAGEREF _Toc61606014 \h </w:instrText>
        </w:r>
        <w:r w:rsidR="00840AA0">
          <w:rPr>
            <w:noProof/>
            <w:webHidden/>
          </w:rPr>
        </w:r>
        <w:r w:rsidR="00840AA0">
          <w:rPr>
            <w:noProof/>
            <w:webHidden/>
          </w:rPr>
          <w:fldChar w:fldCharType="separate"/>
        </w:r>
        <w:r w:rsidR="00840AA0">
          <w:rPr>
            <w:noProof/>
            <w:webHidden/>
          </w:rPr>
          <w:t>19</w:t>
        </w:r>
        <w:r w:rsidR="00840AA0">
          <w:rPr>
            <w:noProof/>
            <w:webHidden/>
          </w:rPr>
          <w:fldChar w:fldCharType="end"/>
        </w:r>
      </w:hyperlink>
    </w:p>
    <w:p w14:paraId="348E07A6" w14:textId="316C8332" w:rsidR="00840AA0" w:rsidRDefault="00EC1398">
      <w:pPr>
        <w:pStyle w:val="TM2"/>
        <w:tabs>
          <w:tab w:val="right" w:leader="dot" w:pos="10456"/>
        </w:tabs>
        <w:rPr>
          <w:rFonts w:asciiTheme="minorHAnsi" w:eastAsiaTheme="minorEastAsia" w:hAnsiTheme="minorHAnsi" w:cstheme="minorBidi"/>
          <w:noProof/>
          <w:sz w:val="22"/>
          <w:lang w:eastAsia="fr-FR"/>
        </w:rPr>
      </w:pPr>
      <w:hyperlink w:anchor="_Toc61606015" w:history="1">
        <w:r w:rsidR="00840AA0" w:rsidRPr="006D49D5">
          <w:rPr>
            <w:rStyle w:val="Lienhypertexte"/>
          </w:rPr>
          <w:t>Article 20 – Protection des données personnelles</w:t>
        </w:r>
        <w:r w:rsidR="00840AA0">
          <w:rPr>
            <w:noProof/>
            <w:webHidden/>
          </w:rPr>
          <w:tab/>
        </w:r>
        <w:r w:rsidR="00840AA0">
          <w:rPr>
            <w:noProof/>
            <w:webHidden/>
          </w:rPr>
          <w:fldChar w:fldCharType="begin"/>
        </w:r>
        <w:r w:rsidR="00840AA0">
          <w:rPr>
            <w:noProof/>
            <w:webHidden/>
          </w:rPr>
          <w:instrText xml:space="preserve"> PAGEREF _Toc61606015 \h </w:instrText>
        </w:r>
        <w:r w:rsidR="00840AA0">
          <w:rPr>
            <w:noProof/>
            <w:webHidden/>
          </w:rPr>
        </w:r>
        <w:r w:rsidR="00840AA0">
          <w:rPr>
            <w:noProof/>
            <w:webHidden/>
          </w:rPr>
          <w:fldChar w:fldCharType="separate"/>
        </w:r>
        <w:r w:rsidR="00840AA0">
          <w:rPr>
            <w:noProof/>
            <w:webHidden/>
          </w:rPr>
          <w:t>19</w:t>
        </w:r>
        <w:r w:rsidR="00840AA0">
          <w:rPr>
            <w:noProof/>
            <w:webHidden/>
          </w:rPr>
          <w:fldChar w:fldCharType="end"/>
        </w:r>
      </w:hyperlink>
    </w:p>
    <w:p w14:paraId="47C84E23" w14:textId="658F4370" w:rsidR="00840AA0" w:rsidRDefault="00EC1398">
      <w:pPr>
        <w:pStyle w:val="TM2"/>
        <w:tabs>
          <w:tab w:val="right" w:leader="dot" w:pos="10456"/>
        </w:tabs>
        <w:rPr>
          <w:rFonts w:asciiTheme="minorHAnsi" w:eastAsiaTheme="minorEastAsia" w:hAnsiTheme="minorHAnsi" w:cstheme="minorBidi"/>
          <w:noProof/>
          <w:sz w:val="22"/>
          <w:lang w:eastAsia="fr-FR"/>
        </w:rPr>
      </w:pPr>
      <w:hyperlink w:anchor="_Toc61606016" w:history="1">
        <w:r w:rsidR="00840AA0" w:rsidRPr="006D49D5">
          <w:rPr>
            <w:rStyle w:val="Lienhypertexte"/>
          </w:rPr>
          <w:t>Article 21 – Recours</w:t>
        </w:r>
        <w:r w:rsidR="00840AA0">
          <w:rPr>
            <w:noProof/>
            <w:webHidden/>
          </w:rPr>
          <w:tab/>
        </w:r>
        <w:r w:rsidR="00840AA0">
          <w:rPr>
            <w:noProof/>
            <w:webHidden/>
          </w:rPr>
          <w:fldChar w:fldCharType="begin"/>
        </w:r>
        <w:r w:rsidR="00840AA0">
          <w:rPr>
            <w:noProof/>
            <w:webHidden/>
          </w:rPr>
          <w:instrText xml:space="preserve"> PAGEREF _Toc61606016 \h </w:instrText>
        </w:r>
        <w:r w:rsidR="00840AA0">
          <w:rPr>
            <w:noProof/>
            <w:webHidden/>
          </w:rPr>
        </w:r>
        <w:r w:rsidR="00840AA0">
          <w:rPr>
            <w:noProof/>
            <w:webHidden/>
          </w:rPr>
          <w:fldChar w:fldCharType="separate"/>
        </w:r>
        <w:r w:rsidR="00840AA0">
          <w:rPr>
            <w:noProof/>
            <w:webHidden/>
          </w:rPr>
          <w:t>20</w:t>
        </w:r>
        <w:r w:rsidR="00840AA0">
          <w:rPr>
            <w:noProof/>
            <w:webHidden/>
          </w:rPr>
          <w:fldChar w:fldCharType="end"/>
        </w:r>
      </w:hyperlink>
    </w:p>
    <w:p w14:paraId="4623F643" w14:textId="6A6A5E98" w:rsidR="007D30F3" w:rsidRDefault="007D30F3">
      <w:r>
        <w:lastRenderedPageBreak/>
        <w:fldChar w:fldCharType="end"/>
      </w:r>
    </w:p>
    <w:p w14:paraId="027280BD" w14:textId="0CF54119" w:rsidR="007D30F3" w:rsidRPr="00E11DBD" w:rsidRDefault="007D30F3" w:rsidP="00443D23">
      <w:pPr>
        <w:pStyle w:val="Titre2"/>
        <w:jc w:val="center"/>
        <w:rPr>
          <w:color w:val="FF0000"/>
        </w:rPr>
      </w:pPr>
      <w:bookmarkStart w:id="4" w:name="_Toc61605994"/>
      <w:r w:rsidRPr="00E11DBD">
        <w:rPr>
          <w:color w:val="FF0000"/>
        </w:rPr>
        <w:t>PHASE CANDIDATURE</w:t>
      </w:r>
      <w:bookmarkEnd w:id="4"/>
    </w:p>
    <w:p w14:paraId="44E0E301" w14:textId="77777777" w:rsidR="00FC1859" w:rsidRDefault="00FC1859" w:rsidP="00D40A8E">
      <w:pPr>
        <w:pStyle w:val="Titre2"/>
      </w:pPr>
    </w:p>
    <w:p w14:paraId="04383EE9" w14:textId="6F323040" w:rsidR="007D30F3" w:rsidRDefault="007D30F3" w:rsidP="00D40A8E">
      <w:pPr>
        <w:pStyle w:val="Titre2"/>
      </w:pPr>
      <w:bookmarkStart w:id="5" w:name="_Toc61605995"/>
      <w:r>
        <w:t xml:space="preserve">Article 1 – </w:t>
      </w:r>
      <w:bookmarkEnd w:id="2"/>
      <w:r w:rsidRPr="00443D23">
        <w:t>Acheteur / Ma</w:t>
      </w:r>
      <w:r w:rsidR="009958FD">
        <w:t>Î</w:t>
      </w:r>
      <w:r w:rsidRPr="00443D23">
        <w:t>trise d’ouvrage</w:t>
      </w:r>
      <w:bookmarkEnd w:id="5"/>
      <w:r w:rsidRPr="00443D23">
        <w:tab/>
      </w:r>
    </w:p>
    <w:p w14:paraId="7CD224DE" w14:textId="77777777" w:rsidR="007D30F3" w:rsidRDefault="007D30F3" w:rsidP="00D40A8E">
      <w:pPr>
        <w:spacing w:after="0"/>
        <w:jc w:val="both"/>
        <w:rPr>
          <w:szCs w:val="19"/>
          <w:shd w:val="clear" w:color="auto" w:fill="95B3D7"/>
        </w:rPr>
      </w:pPr>
      <w:r>
        <w:rPr>
          <w:szCs w:val="19"/>
        </w:rPr>
        <w:t xml:space="preserve">Acheteur : </w:t>
      </w:r>
      <w:r w:rsidRPr="00163402">
        <w:rPr>
          <w:szCs w:val="19"/>
          <w:shd w:val="clear" w:color="auto" w:fill="95B3D7"/>
        </w:rPr>
        <w:t>………………………………………………</w:t>
      </w:r>
      <w:r>
        <w:rPr>
          <w:szCs w:val="19"/>
          <w:shd w:val="clear" w:color="auto" w:fill="95B3D7"/>
        </w:rPr>
        <w:t xml:space="preserve"> </w:t>
      </w:r>
    </w:p>
    <w:p w14:paraId="24DD49A4" w14:textId="77777777" w:rsidR="007D30F3" w:rsidRDefault="007D30F3" w:rsidP="003631E0">
      <w:pPr>
        <w:spacing w:after="120"/>
        <w:jc w:val="both"/>
        <w:rPr>
          <w:szCs w:val="19"/>
          <w:shd w:val="clear" w:color="auto" w:fill="95B3D7"/>
        </w:rPr>
      </w:pPr>
      <w:r>
        <w:rPr>
          <w:szCs w:val="19"/>
        </w:rPr>
        <w:t xml:space="preserve">Direction : </w:t>
      </w:r>
      <w:r w:rsidRPr="00163402">
        <w:rPr>
          <w:szCs w:val="19"/>
          <w:shd w:val="clear" w:color="auto" w:fill="95B3D7"/>
        </w:rPr>
        <w:t>………………………</w:t>
      </w:r>
      <w:r>
        <w:rPr>
          <w:szCs w:val="19"/>
          <w:shd w:val="clear" w:color="auto" w:fill="95B3D7"/>
        </w:rPr>
        <w:t xml:space="preserve"> </w:t>
      </w:r>
    </w:p>
    <w:p w14:paraId="2919CBE2" w14:textId="6867CE22" w:rsidR="00FC1859" w:rsidRDefault="007D30F3" w:rsidP="00FC1859">
      <w:pPr>
        <w:spacing w:after="0"/>
        <w:jc w:val="both"/>
        <w:rPr>
          <w:szCs w:val="19"/>
          <w:shd w:val="clear" w:color="auto" w:fill="95B3D7"/>
        </w:rPr>
      </w:pPr>
      <w:r>
        <w:rPr>
          <w:szCs w:val="19"/>
        </w:rPr>
        <w:t xml:space="preserve">Adresse du siège : </w:t>
      </w:r>
      <w:r>
        <w:rPr>
          <w:szCs w:val="19"/>
        </w:rPr>
        <w:tab/>
      </w:r>
      <w:r w:rsidRPr="00163402">
        <w:rPr>
          <w:szCs w:val="19"/>
          <w:shd w:val="clear" w:color="auto" w:fill="95B3D7"/>
        </w:rPr>
        <w:t>………………………</w:t>
      </w:r>
      <w:r w:rsidR="00FC1859" w:rsidRPr="00163402">
        <w:rPr>
          <w:szCs w:val="19"/>
          <w:shd w:val="clear" w:color="auto" w:fill="95B3D7"/>
        </w:rPr>
        <w:t>………………………………………………………………………</w:t>
      </w:r>
    </w:p>
    <w:p w14:paraId="0ECB4D61" w14:textId="715BCB09" w:rsidR="00FC1859" w:rsidRDefault="00FC1859" w:rsidP="00FC1859">
      <w:pPr>
        <w:spacing w:after="0"/>
        <w:ind w:left="1416" w:firstLine="708"/>
        <w:jc w:val="both"/>
        <w:rPr>
          <w:szCs w:val="19"/>
          <w:shd w:val="clear" w:color="auto" w:fill="95B3D7"/>
        </w:rPr>
      </w:pPr>
      <w:r w:rsidRPr="00163402">
        <w:rPr>
          <w:szCs w:val="19"/>
          <w:shd w:val="clear" w:color="auto" w:fill="95B3D7"/>
        </w:rPr>
        <w:t>………………………………………………………………………………………………</w:t>
      </w:r>
    </w:p>
    <w:p w14:paraId="69890C8E" w14:textId="77777777" w:rsidR="00FC1859" w:rsidRDefault="00FC1859" w:rsidP="00FC1859">
      <w:pPr>
        <w:spacing w:after="0"/>
        <w:ind w:left="1416" w:firstLine="708"/>
        <w:jc w:val="both"/>
        <w:rPr>
          <w:szCs w:val="19"/>
          <w:shd w:val="clear" w:color="auto" w:fill="95B3D7"/>
        </w:rPr>
      </w:pPr>
    </w:p>
    <w:p w14:paraId="7E7EC6C4" w14:textId="77777777" w:rsidR="007D30F3" w:rsidRDefault="007D30F3" w:rsidP="003631E0">
      <w:pPr>
        <w:spacing w:after="120"/>
        <w:jc w:val="both"/>
        <w:rPr>
          <w:szCs w:val="19"/>
          <w:shd w:val="clear" w:color="auto" w:fill="95B3D7"/>
        </w:rPr>
      </w:pPr>
      <w:r>
        <w:rPr>
          <w:szCs w:val="19"/>
        </w:rPr>
        <w:t xml:space="preserve">Téléphone : </w:t>
      </w:r>
      <w:r w:rsidRPr="00163402">
        <w:rPr>
          <w:szCs w:val="19"/>
          <w:shd w:val="clear" w:color="auto" w:fill="95B3D7"/>
        </w:rPr>
        <w:t>………………………</w:t>
      </w:r>
    </w:p>
    <w:p w14:paraId="609C40D1" w14:textId="77777777" w:rsidR="007D30F3" w:rsidRPr="00546300" w:rsidRDefault="007D30F3" w:rsidP="00D40A8E">
      <w:pPr>
        <w:jc w:val="both"/>
        <w:rPr>
          <w:szCs w:val="19"/>
        </w:rPr>
      </w:pPr>
      <w:r>
        <w:rPr>
          <w:szCs w:val="19"/>
        </w:rPr>
        <w:t xml:space="preserve">Profil d’acheteur : </w:t>
      </w:r>
      <w:r w:rsidRPr="00163402">
        <w:rPr>
          <w:szCs w:val="19"/>
          <w:shd w:val="clear" w:color="auto" w:fill="95B3D7"/>
        </w:rPr>
        <w:t>………………………</w:t>
      </w:r>
      <w:r>
        <w:rPr>
          <w:szCs w:val="19"/>
        </w:rPr>
        <w:t xml:space="preserve">  / Site internet : </w:t>
      </w:r>
      <w:r w:rsidRPr="00163402">
        <w:rPr>
          <w:szCs w:val="19"/>
          <w:shd w:val="clear" w:color="auto" w:fill="95B3D7"/>
        </w:rPr>
        <w:t>………………………</w:t>
      </w:r>
    </w:p>
    <w:p w14:paraId="656F7641" w14:textId="77777777" w:rsidR="007D30F3" w:rsidRPr="006E61B0" w:rsidRDefault="007D30F3" w:rsidP="00D40A8E">
      <w:pPr>
        <w:jc w:val="both"/>
        <w:rPr>
          <w:szCs w:val="19"/>
        </w:rPr>
      </w:pPr>
      <w:r w:rsidRPr="006E61B0">
        <w:rPr>
          <w:szCs w:val="18"/>
          <w:shd w:val="clear" w:color="auto" w:fill="95B3D7"/>
        </w:rPr>
        <w:sym w:font="Wingdings" w:char="F071"/>
      </w:r>
      <w:r w:rsidRPr="006E61B0">
        <w:rPr>
          <w:szCs w:val="19"/>
        </w:rPr>
        <w:t xml:space="preserve"> La maitrise d’ouvrage de l’opération est déléguée à</w:t>
      </w:r>
      <w:r>
        <w:rPr>
          <w:szCs w:val="19"/>
        </w:rPr>
        <w:t xml:space="preserve"> </w:t>
      </w:r>
      <w:r w:rsidRPr="006E61B0">
        <w:rPr>
          <w:szCs w:val="19"/>
          <w:shd w:val="clear" w:color="auto" w:fill="95B3D7"/>
        </w:rPr>
        <w:t>………………………………………………………</w:t>
      </w:r>
    </w:p>
    <w:p w14:paraId="00187DC6" w14:textId="77777777" w:rsidR="007D30F3" w:rsidRPr="006E61B0" w:rsidRDefault="007D30F3" w:rsidP="00D40A8E">
      <w:pPr>
        <w:jc w:val="both"/>
        <w:rPr>
          <w:szCs w:val="19"/>
        </w:rPr>
      </w:pPr>
      <w:r w:rsidRPr="006E61B0">
        <w:rPr>
          <w:szCs w:val="19"/>
        </w:rPr>
        <w:t>Le représentant de la maitrise d’ouvrage déléguée est</w:t>
      </w:r>
      <w:r>
        <w:rPr>
          <w:szCs w:val="19"/>
        </w:rPr>
        <w:t xml:space="preserve"> </w:t>
      </w:r>
      <w:r w:rsidRPr="006E61B0">
        <w:rPr>
          <w:szCs w:val="19"/>
          <w:shd w:val="clear" w:color="auto" w:fill="95B3D7"/>
        </w:rPr>
        <w:t>…………………………………………</w:t>
      </w:r>
      <w:r>
        <w:rPr>
          <w:szCs w:val="19"/>
        </w:rPr>
        <w:t xml:space="preserve"> a</w:t>
      </w:r>
      <w:r w:rsidRPr="006E61B0">
        <w:rPr>
          <w:szCs w:val="19"/>
        </w:rPr>
        <w:t>ssurant la fonction d</w:t>
      </w:r>
      <w:r>
        <w:rPr>
          <w:szCs w:val="19"/>
        </w:rPr>
        <w:t xml:space="preserve">e </w:t>
      </w:r>
      <w:r w:rsidRPr="006E61B0">
        <w:rPr>
          <w:szCs w:val="19"/>
          <w:shd w:val="clear" w:color="auto" w:fill="95B3D7"/>
        </w:rPr>
        <w:t>………………………………</w:t>
      </w:r>
    </w:p>
    <w:p w14:paraId="469DC675" w14:textId="77777777" w:rsidR="007D30F3" w:rsidRPr="001A1B92" w:rsidRDefault="007D30F3" w:rsidP="003C71BC">
      <w:pPr>
        <w:tabs>
          <w:tab w:val="left" w:pos="720"/>
          <w:tab w:val="left" w:pos="1260"/>
          <w:tab w:val="left" w:pos="1440"/>
          <w:tab w:val="left" w:pos="1800"/>
        </w:tabs>
        <w:jc w:val="both"/>
        <w:rPr>
          <w:color w:val="000000" w:themeColor="text1"/>
          <w:szCs w:val="19"/>
        </w:rPr>
      </w:pPr>
      <w:r w:rsidRPr="001A1B92">
        <w:rPr>
          <w:color w:val="000000" w:themeColor="text1"/>
          <w:szCs w:val="18"/>
          <w:shd w:val="clear" w:color="auto" w:fill="95B3D7"/>
        </w:rPr>
        <w:sym w:font="Wingdings" w:char="F071"/>
      </w:r>
      <w:r w:rsidRPr="001A1B92">
        <w:rPr>
          <w:color w:val="000000" w:themeColor="text1"/>
          <w:szCs w:val="19"/>
        </w:rPr>
        <w:t xml:space="preserve"> L’acheteur a confié une mission de conduite d’opération à </w:t>
      </w:r>
      <w:r w:rsidRPr="001A1B92">
        <w:rPr>
          <w:color w:val="000000" w:themeColor="text1"/>
          <w:szCs w:val="19"/>
          <w:shd w:val="clear" w:color="auto" w:fill="95B3D7"/>
        </w:rPr>
        <w:t>………………………………………………………</w:t>
      </w:r>
      <w:r w:rsidRPr="001A1B92">
        <w:rPr>
          <w:color w:val="000000" w:themeColor="text1"/>
          <w:szCs w:val="19"/>
        </w:rPr>
        <w:t xml:space="preserve"> </w:t>
      </w:r>
    </w:p>
    <w:p w14:paraId="2DD352D2" w14:textId="77777777" w:rsidR="007D30F3" w:rsidRPr="001A1B92" w:rsidRDefault="007D30F3" w:rsidP="003C71BC">
      <w:pPr>
        <w:jc w:val="both"/>
        <w:rPr>
          <w:color w:val="000000" w:themeColor="text1"/>
          <w:szCs w:val="19"/>
          <w:shd w:val="clear" w:color="auto" w:fill="95B3D7"/>
        </w:rPr>
      </w:pPr>
      <w:r w:rsidRPr="001A1B92">
        <w:rPr>
          <w:color w:val="000000" w:themeColor="text1"/>
          <w:szCs w:val="19"/>
        </w:rPr>
        <w:t xml:space="preserve">Le représentant de l’AMO est </w:t>
      </w:r>
      <w:r w:rsidRPr="001A1B92">
        <w:rPr>
          <w:color w:val="000000" w:themeColor="text1"/>
          <w:szCs w:val="19"/>
          <w:shd w:val="clear" w:color="auto" w:fill="95B3D7"/>
        </w:rPr>
        <w:t>…………………………………………</w:t>
      </w:r>
      <w:r w:rsidRPr="001A1B92">
        <w:rPr>
          <w:color w:val="000000" w:themeColor="text1"/>
          <w:szCs w:val="19"/>
        </w:rPr>
        <w:t xml:space="preserve"> assurant la fonction de </w:t>
      </w:r>
      <w:r w:rsidRPr="001A1B92">
        <w:rPr>
          <w:color w:val="000000" w:themeColor="text1"/>
          <w:szCs w:val="19"/>
          <w:shd w:val="clear" w:color="auto" w:fill="95B3D7"/>
        </w:rPr>
        <w:t>………………………………</w:t>
      </w:r>
    </w:p>
    <w:p w14:paraId="1F1CFB03" w14:textId="77777777" w:rsidR="007D30F3" w:rsidRPr="006E61B0" w:rsidRDefault="007D30F3" w:rsidP="00D40A8E">
      <w:pPr>
        <w:tabs>
          <w:tab w:val="left" w:pos="720"/>
          <w:tab w:val="left" w:pos="1260"/>
          <w:tab w:val="left" w:pos="1440"/>
          <w:tab w:val="left" w:pos="1800"/>
        </w:tabs>
        <w:jc w:val="both"/>
        <w:rPr>
          <w:color w:val="000000"/>
          <w:szCs w:val="19"/>
        </w:rPr>
      </w:pPr>
      <w:r w:rsidRPr="006E61B0">
        <w:rPr>
          <w:color w:val="000000"/>
          <w:szCs w:val="18"/>
          <w:shd w:val="clear" w:color="auto" w:fill="95B3D7"/>
        </w:rPr>
        <w:sym w:font="Wingdings" w:char="F071"/>
      </w:r>
      <w:r w:rsidRPr="006E61B0">
        <w:rPr>
          <w:color w:val="000000"/>
          <w:szCs w:val="19"/>
        </w:rPr>
        <w:t xml:space="preserve"> </w:t>
      </w:r>
      <w:r>
        <w:rPr>
          <w:color w:val="000000"/>
          <w:szCs w:val="19"/>
        </w:rPr>
        <w:t>L’acheteur</w:t>
      </w:r>
      <w:r w:rsidRPr="006E61B0">
        <w:rPr>
          <w:color w:val="000000"/>
          <w:szCs w:val="19"/>
        </w:rPr>
        <w:t xml:space="preserve"> a confié une mission d’assistance à maitrise d’ouvrage à </w:t>
      </w:r>
      <w:r w:rsidRPr="006E61B0">
        <w:rPr>
          <w:color w:val="000000"/>
          <w:szCs w:val="19"/>
          <w:shd w:val="clear" w:color="auto" w:fill="95B3D7"/>
        </w:rPr>
        <w:t>………………………………………………………</w:t>
      </w:r>
      <w:r w:rsidRPr="006E61B0">
        <w:rPr>
          <w:color w:val="000000"/>
          <w:szCs w:val="19"/>
        </w:rPr>
        <w:t xml:space="preserve"> </w:t>
      </w:r>
    </w:p>
    <w:p w14:paraId="35D668D3" w14:textId="77777777" w:rsidR="007D30F3" w:rsidRPr="006E61B0" w:rsidRDefault="007D30F3" w:rsidP="00D40A8E">
      <w:pPr>
        <w:jc w:val="both"/>
        <w:rPr>
          <w:color w:val="000000"/>
          <w:szCs w:val="19"/>
          <w:shd w:val="clear" w:color="auto" w:fill="95B3D7"/>
        </w:rPr>
      </w:pPr>
      <w:r w:rsidRPr="006E61B0">
        <w:rPr>
          <w:color w:val="000000"/>
          <w:szCs w:val="19"/>
        </w:rPr>
        <w:t>Le représentant de l’AMO est</w:t>
      </w:r>
      <w:r>
        <w:rPr>
          <w:color w:val="000000"/>
          <w:szCs w:val="19"/>
        </w:rPr>
        <w:t xml:space="preserve"> </w:t>
      </w:r>
      <w:r w:rsidRPr="006E61B0">
        <w:rPr>
          <w:color w:val="000000"/>
          <w:szCs w:val="19"/>
          <w:shd w:val="clear" w:color="auto" w:fill="95B3D7"/>
        </w:rPr>
        <w:t>…………………………………………</w:t>
      </w:r>
      <w:r w:rsidRPr="003F5470">
        <w:rPr>
          <w:color w:val="000000"/>
          <w:szCs w:val="19"/>
        </w:rPr>
        <w:t xml:space="preserve"> </w:t>
      </w:r>
      <w:r w:rsidRPr="006E61B0">
        <w:rPr>
          <w:color w:val="000000"/>
          <w:szCs w:val="19"/>
        </w:rPr>
        <w:t>assurant la fonction de</w:t>
      </w:r>
      <w:r>
        <w:rPr>
          <w:color w:val="000000"/>
          <w:szCs w:val="19"/>
        </w:rPr>
        <w:t xml:space="preserve"> </w:t>
      </w:r>
      <w:r w:rsidRPr="006E61B0">
        <w:rPr>
          <w:color w:val="000000"/>
          <w:szCs w:val="19"/>
          <w:shd w:val="clear" w:color="auto" w:fill="95B3D7"/>
        </w:rPr>
        <w:t>………………………………</w:t>
      </w:r>
    </w:p>
    <w:p w14:paraId="7D802C1C" w14:textId="02E55148" w:rsidR="007D30F3" w:rsidRPr="00163402" w:rsidRDefault="007D30F3" w:rsidP="00750F12">
      <w:pPr>
        <w:pStyle w:val="Titre2"/>
      </w:pPr>
      <w:bookmarkStart w:id="6" w:name="_Toc34988847"/>
      <w:bookmarkStart w:id="7" w:name="_Toc61605996"/>
      <w:r w:rsidRPr="00163402">
        <w:t xml:space="preserve">Article </w:t>
      </w:r>
      <w:r>
        <w:t>2 – Description de l’op</w:t>
      </w:r>
      <w:r w:rsidR="009958FD">
        <w:t>É</w:t>
      </w:r>
      <w:r>
        <w:t>ration</w:t>
      </w:r>
      <w:bookmarkEnd w:id="6"/>
      <w:bookmarkEnd w:id="7"/>
      <w:r>
        <w:t xml:space="preserve"> </w:t>
      </w:r>
    </w:p>
    <w:p w14:paraId="3929169F" w14:textId="77777777" w:rsidR="007D30F3" w:rsidRDefault="007D30F3" w:rsidP="00750F12">
      <w:pPr>
        <w:pStyle w:val="Titre4"/>
      </w:pPr>
      <w:bookmarkStart w:id="8" w:name="_Toc34988848"/>
      <w:r w:rsidRPr="006E61B0">
        <w:t xml:space="preserve">Article </w:t>
      </w:r>
      <w:r>
        <w:t>2</w:t>
      </w:r>
      <w:r w:rsidRPr="006E61B0">
        <w:t>.</w:t>
      </w:r>
      <w:r>
        <w:t>1</w:t>
      </w:r>
      <w:r w:rsidRPr="006E61B0">
        <w:t xml:space="preserve"> – </w:t>
      </w:r>
      <w:r>
        <w:t>Nature de l’opération</w:t>
      </w:r>
      <w:bookmarkEnd w:id="8"/>
    </w:p>
    <w:p w14:paraId="7855B3B1" w14:textId="1B630448" w:rsidR="007D30F3" w:rsidRDefault="007D30F3" w:rsidP="00750F12">
      <w:r>
        <w:t>Le concours porte sur</w:t>
      </w:r>
      <w:r w:rsidR="006B0C67">
        <w:t> :</w:t>
      </w:r>
    </w:p>
    <w:p w14:paraId="0ADB76A7" w14:textId="4C4E6DB9" w:rsidR="007D30F3" w:rsidRDefault="007D30F3" w:rsidP="00750F12">
      <w:pPr>
        <w:jc w:val="both"/>
        <w:rPr>
          <w:szCs w:val="19"/>
        </w:rPr>
      </w:pPr>
      <w:r w:rsidRPr="002F2E5C">
        <w:rPr>
          <w:szCs w:val="18"/>
          <w:shd w:val="clear" w:color="auto" w:fill="95B3D7"/>
        </w:rPr>
        <w:sym w:font="Wingdings" w:char="F071"/>
      </w:r>
      <w:r w:rsidRPr="005F3201">
        <w:rPr>
          <w:szCs w:val="19"/>
        </w:rPr>
        <w:t xml:space="preserve"> </w:t>
      </w:r>
      <w:r>
        <w:rPr>
          <w:szCs w:val="19"/>
        </w:rPr>
        <w:t xml:space="preserve">la construction neuve </w:t>
      </w:r>
      <w:r w:rsidRPr="005F3201">
        <w:rPr>
          <w:szCs w:val="19"/>
        </w:rPr>
        <w:t xml:space="preserve"> </w:t>
      </w:r>
      <w:r w:rsidRPr="00163402">
        <w:rPr>
          <w:szCs w:val="19"/>
          <w:shd w:val="clear" w:color="auto" w:fill="95B3D7"/>
        </w:rPr>
        <w:t>……………………………</w:t>
      </w:r>
      <w:r>
        <w:rPr>
          <w:szCs w:val="19"/>
        </w:rPr>
        <w:t xml:space="preserve"> [</w:t>
      </w:r>
      <w:r w:rsidRPr="00357068">
        <w:rPr>
          <w:i/>
          <w:iCs/>
          <w:szCs w:val="19"/>
          <w:shd w:val="clear" w:color="auto" w:fill="95B3D7"/>
        </w:rPr>
        <w:t>indiquer la catégorie du bâtiment</w:t>
      </w:r>
      <w:r>
        <w:rPr>
          <w:szCs w:val="19"/>
        </w:rPr>
        <w:t xml:space="preserve">] </w:t>
      </w:r>
      <w:r w:rsidRPr="002F2E5C">
        <w:rPr>
          <w:szCs w:val="18"/>
          <w:shd w:val="clear" w:color="auto" w:fill="95B3D7"/>
        </w:rPr>
        <w:sym w:font="Wingdings" w:char="F071"/>
      </w:r>
      <w:r w:rsidRPr="005F3201">
        <w:rPr>
          <w:szCs w:val="19"/>
        </w:rPr>
        <w:t xml:space="preserve"> </w:t>
      </w:r>
      <w:r>
        <w:rPr>
          <w:szCs w:val="19"/>
        </w:rPr>
        <w:t xml:space="preserve">la réhabilitation d’un bâtiment </w:t>
      </w:r>
      <w:r w:rsidRPr="005F3201">
        <w:rPr>
          <w:szCs w:val="19"/>
        </w:rPr>
        <w:t xml:space="preserve"> </w:t>
      </w:r>
      <w:r w:rsidRPr="00163402">
        <w:rPr>
          <w:szCs w:val="19"/>
          <w:shd w:val="clear" w:color="auto" w:fill="95B3D7"/>
        </w:rPr>
        <w:t>…………………………</w:t>
      </w:r>
      <w:r>
        <w:rPr>
          <w:szCs w:val="19"/>
        </w:rPr>
        <w:t xml:space="preserve"> </w:t>
      </w:r>
      <w:r w:rsidR="00FC1859">
        <w:rPr>
          <w:szCs w:val="19"/>
        </w:rPr>
        <w:t>[</w:t>
      </w:r>
      <w:r w:rsidR="00FC1859" w:rsidRPr="00357068">
        <w:rPr>
          <w:i/>
          <w:iCs/>
          <w:szCs w:val="19"/>
          <w:shd w:val="clear" w:color="auto" w:fill="95B3D7"/>
        </w:rPr>
        <w:t>indiquer la catégorie du bâtiment</w:t>
      </w:r>
      <w:r w:rsidR="00FC1859">
        <w:rPr>
          <w:szCs w:val="19"/>
        </w:rPr>
        <w:t>]</w:t>
      </w:r>
    </w:p>
    <w:p w14:paraId="2063A722" w14:textId="77777777" w:rsidR="007D30F3" w:rsidRPr="0092515F" w:rsidRDefault="007D30F3" w:rsidP="003631E0">
      <w:pPr>
        <w:pStyle w:val="Paragraphedeliste"/>
        <w:numPr>
          <w:ilvl w:val="0"/>
          <w:numId w:val="5"/>
        </w:numPr>
        <w:spacing w:after="0"/>
        <w:ind w:left="714" w:hanging="357"/>
        <w:contextualSpacing w:val="0"/>
        <w:rPr>
          <w:szCs w:val="19"/>
        </w:rPr>
      </w:pPr>
      <w:r w:rsidRPr="0092515F">
        <w:rPr>
          <w:szCs w:val="19"/>
        </w:rPr>
        <w:t xml:space="preserve">Adresse </w:t>
      </w:r>
    </w:p>
    <w:p w14:paraId="2A0F7B40" w14:textId="77777777" w:rsidR="007D30F3" w:rsidRDefault="007D30F3" w:rsidP="003C71BC">
      <w:pPr>
        <w:spacing w:after="0"/>
      </w:pPr>
      <w:r w:rsidRPr="00357068">
        <w:rPr>
          <w:shd w:val="clear" w:color="auto" w:fill="95B3D7"/>
        </w:rPr>
        <w:t>………………………………………………………………………………………………</w:t>
      </w:r>
    </w:p>
    <w:p w14:paraId="2EF80D0F" w14:textId="77777777" w:rsidR="007D30F3" w:rsidRDefault="007D30F3" w:rsidP="003631E0">
      <w:pPr>
        <w:spacing w:after="120"/>
        <w:jc w:val="both"/>
        <w:rPr>
          <w:shd w:val="clear" w:color="auto" w:fill="95B3D7"/>
        </w:rPr>
      </w:pPr>
      <w:r w:rsidRPr="00357068">
        <w:rPr>
          <w:shd w:val="clear" w:color="auto" w:fill="95B3D7"/>
        </w:rPr>
        <w:t>………………………………………………………………………………………………</w:t>
      </w:r>
    </w:p>
    <w:p w14:paraId="7D19C4DF" w14:textId="77777777" w:rsidR="007D30F3" w:rsidRPr="0092515F" w:rsidRDefault="007D30F3" w:rsidP="00E36B64">
      <w:pPr>
        <w:pStyle w:val="Paragraphedeliste"/>
        <w:numPr>
          <w:ilvl w:val="0"/>
          <w:numId w:val="5"/>
        </w:numPr>
        <w:rPr>
          <w:szCs w:val="19"/>
        </w:rPr>
      </w:pPr>
      <w:r w:rsidRPr="0092515F">
        <w:rPr>
          <w:szCs w:val="19"/>
        </w:rPr>
        <w:t xml:space="preserve">Parcelle(s) : n° </w:t>
      </w:r>
      <w:r w:rsidRPr="0092515F">
        <w:rPr>
          <w:shd w:val="clear" w:color="auto" w:fill="95B3D7"/>
        </w:rPr>
        <w:t>…………………</w:t>
      </w:r>
    </w:p>
    <w:p w14:paraId="60A2A9B4" w14:textId="77777777" w:rsidR="007D30F3" w:rsidRPr="0092515F" w:rsidRDefault="007D30F3" w:rsidP="00E36B64">
      <w:pPr>
        <w:pStyle w:val="Paragraphedeliste"/>
        <w:numPr>
          <w:ilvl w:val="0"/>
          <w:numId w:val="5"/>
        </w:numPr>
        <w:rPr>
          <w:szCs w:val="19"/>
        </w:rPr>
      </w:pPr>
      <w:r w:rsidRPr="0092515F">
        <w:rPr>
          <w:szCs w:val="19"/>
        </w:rPr>
        <w:t xml:space="preserve">Surface de l’unité foncière : </w:t>
      </w:r>
      <w:r w:rsidRPr="0092515F">
        <w:rPr>
          <w:shd w:val="clear" w:color="auto" w:fill="95B3D7"/>
        </w:rPr>
        <w:t>………………………</w:t>
      </w:r>
      <w:r w:rsidRPr="006F4D81">
        <w:t>m²</w:t>
      </w:r>
    </w:p>
    <w:p w14:paraId="5B55409F" w14:textId="77777777" w:rsidR="007D30F3" w:rsidRDefault="007D30F3" w:rsidP="00E36B64">
      <w:pPr>
        <w:pStyle w:val="Paragraphedeliste"/>
        <w:numPr>
          <w:ilvl w:val="0"/>
          <w:numId w:val="5"/>
        </w:numPr>
      </w:pPr>
      <w:r w:rsidRPr="0092515F">
        <w:rPr>
          <w:szCs w:val="19"/>
        </w:rPr>
        <w:t xml:space="preserve">Surface utile envisagée : </w:t>
      </w:r>
      <w:r w:rsidRPr="0092515F">
        <w:rPr>
          <w:shd w:val="clear" w:color="auto" w:fill="95B3D7"/>
        </w:rPr>
        <w:t xml:space="preserve">……………………… </w:t>
      </w:r>
      <w:r w:rsidRPr="006F4D81">
        <w:t>m²</w:t>
      </w:r>
    </w:p>
    <w:p w14:paraId="709CF29E" w14:textId="32DEB37B" w:rsidR="007D30F3" w:rsidRDefault="007D30F3" w:rsidP="00750F12">
      <w:pPr>
        <w:pStyle w:val="Titre4"/>
      </w:pPr>
      <w:bookmarkStart w:id="9" w:name="_Toc34988849"/>
      <w:r w:rsidRPr="006E61B0">
        <w:t xml:space="preserve">Article </w:t>
      </w:r>
      <w:r>
        <w:t>2</w:t>
      </w:r>
      <w:r w:rsidRPr="006E61B0">
        <w:t>.</w:t>
      </w:r>
      <w:r>
        <w:t>2</w:t>
      </w:r>
      <w:r w:rsidRPr="006E61B0">
        <w:t xml:space="preserve"> – </w:t>
      </w:r>
      <w:bookmarkEnd w:id="9"/>
      <w:r>
        <w:t>Eléments essentiels du programme</w:t>
      </w:r>
    </w:p>
    <w:p w14:paraId="501495F4" w14:textId="77777777" w:rsidR="007D30F3" w:rsidRDefault="007D30F3" w:rsidP="00750F12">
      <w:pPr>
        <w:rPr>
          <w:shd w:val="clear" w:color="auto" w:fill="95B3D7"/>
        </w:rPr>
      </w:pPr>
      <w:r w:rsidRPr="007850B9">
        <w:rPr>
          <w:shd w:val="clear" w:color="auto" w:fill="95B3D7"/>
        </w:rPr>
        <w:t xml:space="preserve"> (Décrire ici les éléments principaux du programme : les objectifs poursuivis, les données du site, les besoins et les exigences de l’acheteur, les contraintes</w:t>
      </w:r>
      <w:r>
        <w:rPr>
          <w:shd w:val="clear" w:color="auto" w:fill="95B3D7"/>
        </w:rPr>
        <w:t>. La description, sans être exhaustive, est suffisamment précise pour permettre aux candidats de mesurer les enjeux de l’opération et dimensionner leurs équipes afin de faire face aux attentes de l’acheteur</w:t>
      </w:r>
      <w:r w:rsidRPr="007850B9">
        <w:rPr>
          <w:shd w:val="clear" w:color="auto" w:fill="95B3D7"/>
        </w:rPr>
        <w:t>)</w:t>
      </w:r>
    </w:p>
    <w:p w14:paraId="40C9838A" w14:textId="77777777" w:rsidR="007D30F3" w:rsidRPr="006E61B0" w:rsidRDefault="007D30F3" w:rsidP="00F73336">
      <w:pPr>
        <w:pStyle w:val="Titre4"/>
      </w:pPr>
      <w:bookmarkStart w:id="10" w:name="_Toc34988850"/>
      <w:r w:rsidRPr="006E61B0">
        <w:t xml:space="preserve">Article </w:t>
      </w:r>
      <w:r>
        <w:t>2</w:t>
      </w:r>
      <w:r w:rsidRPr="006E61B0">
        <w:t>.</w:t>
      </w:r>
      <w:r>
        <w:t>3</w:t>
      </w:r>
      <w:r w:rsidRPr="006E61B0">
        <w:t xml:space="preserve"> – </w:t>
      </w:r>
      <w:r>
        <w:t>Part de l’enveloppe financière prévisionnelle affectée aux travaux</w:t>
      </w:r>
      <w:bookmarkEnd w:id="10"/>
      <w:r w:rsidRPr="006E61B0">
        <w:t xml:space="preserve"> </w:t>
      </w:r>
    </w:p>
    <w:p w14:paraId="0DC80D11" w14:textId="5F7F609F" w:rsidR="007D30F3" w:rsidRDefault="007D30F3" w:rsidP="00750F12">
      <w:pPr>
        <w:rPr>
          <w:shd w:val="clear" w:color="auto" w:fill="95B3D7"/>
        </w:rPr>
      </w:pPr>
      <w:r>
        <w:t xml:space="preserve">La partie de l’enveloppe financière prévisionnelle affectée aux travaux est de </w:t>
      </w:r>
      <w:r w:rsidRPr="006B0C67">
        <w:rPr>
          <w:szCs w:val="19"/>
          <w:shd w:val="clear" w:color="auto" w:fill="95B3D7" w:themeFill="accent1" w:themeFillTint="99"/>
        </w:rPr>
        <w:t>……………………………</w:t>
      </w:r>
      <w:r>
        <w:t xml:space="preserve"> € HT en date de valeur </w:t>
      </w:r>
      <w:r w:rsidR="00C00046">
        <w:t xml:space="preserve">de </w:t>
      </w:r>
      <w:r w:rsidR="00C00046" w:rsidRPr="005F4CFA">
        <w:rPr>
          <w:color w:val="000000"/>
          <w:shd w:val="clear" w:color="auto" w:fill="95B3D7"/>
        </w:rPr>
        <w:t>MM</w:t>
      </w:r>
      <w:r w:rsidR="00C00046" w:rsidRPr="005F4CFA">
        <w:rPr>
          <w:color w:val="000000"/>
        </w:rPr>
        <w:t>/</w:t>
      </w:r>
      <w:r w:rsidR="00C00046" w:rsidRPr="005F4CFA">
        <w:rPr>
          <w:color w:val="000000"/>
          <w:shd w:val="clear" w:color="auto" w:fill="95B3D7"/>
        </w:rPr>
        <w:t>AAAA</w:t>
      </w:r>
    </w:p>
    <w:p w14:paraId="4EAA070A" w14:textId="2D57CC8E" w:rsidR="007D30F3" w:rsidRDefault="007D30F3" w:rsidP="00750F12">
      <w:r w:rsidRPr="002F2E5C">
        <w:rPr>
          <w:szCs w:val="18"/>
          <w:shd w:val="clear" w:color="auto" w:fill="95B3D7"/>
        </w:rPr>
        <w:sym w:font="Wingdings" w:char="F071"/>
      </w:r>
      <w:r w:rsidRPr="00357068">
        <w:rPr>
          <w:szCs w:val="19"/>
          <w:shd w:val="clear" w:color="auto" w:fill="FFFFFF"/>
        </w:rPr>
        <w:t xml:space="preserve"> </w:t>
      </w:r>
      <w:r>
        <w:t>Cette partie de l’enveloppe financière prévisionnelle n’inclut pas</w:t>
      </w:r>
      <w:r w:rsidR="006B0C67">
        <w:t> :</w:t>
      </w:r>
    </w:p>
    <w:p w14:paraId="6BDCD782" w14:textId="77777777" w:rsidR="007D30F3" w:rsidRDefault="007D30F3" w:rsidP="003631E0">
      <w:pPr>
        <w:spacing w:after="120"/>
        <w:jc w:val="both"/>
      </w:pPr>
      <w:r w:rsidRPr="00357068">
        <w:rPr>
          <w:shd w:val="clear" w:color="auto" w:fill="95B3D7"/>
        </w:rPr>
        <w:t>………………………………………………………………………………………………</w:t>
      </w:r>
    </w:p>
    <w:p w14:paraId="12447E01" w14:textId="77777777" w:rsidR="007D30F3" w:rsidRDefault="007D30F3" w:rsidP="00750F12">
      <w:r w:rsidRPr="00357068">
        <w:rPr>
          <w:shd w:val="clear" w:color="auto" w:fill="95B3D7"/>
        </w:rPr>
        <w:t>………………………………………………………………………………………………</w:t>
      </w:r>
    </w:p>
    <w:p w14:paraId="68A2B5DE" w14:textId="77777777" w:rsidR="007D30F3" w:rsidRDefault="007D30F3" w:rsidP="00F73336">
      <w:pPr>
        <w:pStyle w:val="Titre4"/>
      </w:pPr>
      <w:bookmarkStart w:id="11" w:name="_Toc34988851"/>
      <w:r w:rsidRPr="006E61B0">
        <w:lastRenderedPageBreak/>
        <w:t xml:space="preserve">Article </w:t>
      </w:r>
      <w:r>
        <w:t>2</w:t>
      </w:r>
      <w:r w:rsidRPr="006E61B0">
        <w:t>.</w:t>
      </w:r>
      <w:r>
        <w:t>4</w:t>
      </w:r>
      <w:r w:rsidRPr="006E61B0">
        <w:t xml:space="preserve"> – </w:t>
      </w:r>
      <w:r>
        <w:t>Calendrier prévisionnel de l’opération</w:t>
      </w:r>
      <w:bookmarkEnd w:id="11"/>
    </w:p>
    <w:p w14:paraId="4527E6C1" w14:textId="767B36FE" w:rsidR="007D30F3" w:rsidRDefault="007D30F3" w:rsidP="00750F12">
      <w:pPr>
        <w:rPr>
          <w:shd w:val="clear" w:color="auto" w:fill="95B3D7"/>
        </w:rPr>
      </w:pPr>
      <w:r>
        <w:t>Le démarrage de la mission du ma</w:t>
      </w:r>
      <w:r w:rsidR="009958FD">
        <w:t>î</w:t>
      </w:r>
      <w:r>
        <w:t xml:space="preserve">tre d’œuvre est prévu en </w:t>
      </w:r>
      <w:r>
        <w:rPr>
          <w:shd w:val="clear" w:color="auto" w:fill="95B3D7"/>
        </w:rPr>
        <w:t>MM</w:t>
      </w:r>
      <w:r w:rsidRPr="00357068">
        <w:rPr>
          <w:shd w:val="clear" w:color="auto" w:fill="95B3D7"/>
        </w:rPr>
        <w:t>/</w:t>
      </w:r>
      <w:r>
        <w:rPr>
          <w:shd w:val="clear" w:color="auto" w:fill="95B3D7"/>
        </w:rPr>
        <w:t>AAAA</w:t>
      </w:r>
    </w:p>
    <w:p w14:paraId="26CC638A" w14:textId="77777777" w:rsidR="007D30F3" w:rsidRDefault="007D30F3" w:rsidP="00750F12">
      <w:r>
        <w:t xml:space="preserve">La livraison de l’ouvrage objet de l’opération de travaux est souhaitée pour </w:t>
      </w:r>
      <w:r>
        <w:rPr>
          <w:shd w:val="clear" w:color="auto" w:fill="95B3D7"/>
        </w:rPr>
        <w:t>MM</w:t>
      </w:r>
      <w:r w:rsidRPr="00357068">
        <w:rPr>
          <w:shd w:val="clear" w:color="auto" w:fill="95B3D7"/>
        </w:rPr>
        <w:t>/</w:t>
      </w:r>
      <w:r>
        <w:rPr>
          <w:shd w:val="clear" w:color="auto" w:fill="95B3D7"/>
        </w:rPr>
        <w:t>AAAA</w:t>
      </w:r>
      <w:r>
        <w:t xml:space="preserve"> </w:t>
      </w:r>
    </w:p>
    <w:p w14:paraId="0A136E6B" w14:textId="77777777" w:rsidR="007D30F3" w:rsidRDefault="007D30F3" w:rsidP="00750F12">
      <w:pPr>
        <w:jc w:val="both"/>
        <w:rPr>
          <w:color w:val="000000"/>
        </w:rPr>
      </w:pPr>
      <w:r w:rsidRPr="00345184">
        <w:rPr>
          <w:color w:val="000000"/>
        </w:rPr>
        <w:t>La durée globale prévisionnelle d’exécution du marché de maîtrise d’œuvre</w:t>
      </w:r>
      <w:r>
        <w:rPr>
          <w:color w:val="000000"/>
        </w:rPr>
        <w:t>,</w:t>
      </w:r>
      <w:r w:rsidRPr="00345184">
        <w:rPr>
          <w:color w:val="000000"/>
        </w:rPr>
        <w:t xml:space="preserve"> </w:t>
      </w:r>
      <w:r>
        <w:rPr>
          <w:color w:val="000000"/>
        </w:rPr>
        <w:t xml:space="preserve">incluant les éléments de mission réalisés pendant l’année de parfait achèvement et d’éventuelles missions complémentaires postérieures </w:t>
      </w:r>
      <w:r w:rsidRPr="00345184">
        <w:rPr>
          <w:color w:val="000000"/>
        </w:rPr>
        <w:t xml:space="preserve">est </w:t>
      </w:r>
      <w:r>
        <w:rPr>
          <w:color w:val="000000"/>
        </w:rPr>
        <w:t xml:space="preserve">estimée à </w:t>
      </w:r>
      <w:r w:rsidRPr="00345184">
        <w:rPr>
          <w:color w:val="000000"/>
        </w:rPr>
        <w:t xml:space="preserve"> </w:t>
      </w:r>
      <w:r w:rsidRPr="00232971">
        <w:rPr>
          <w:color w:val="000000"/>
          <w:shd w:val="clear" w:color="auto" w:fill="95B3D7"/>
        </w:rPr>
        <w:t>………………</w:t>
      </w:r>
      <w:r w:rsidRPr="00345184">
        <w:rPr>
          <w:color w:val="000000"/>
        </w:rPr>
        <w:t xml:space="preserve"> mois</w:t>
      </w:r>
    </w:p>
    <w:p w14:paraId="267FA4B6" w14:textId="086399AF" w:rsidR="007D30F3" w:rsidRDefault="007D30F3" w:rsidP="00D40A8E">
      <w:pPr>
        <w:pStyle w:val="Titre2"/>
      </w:pPr>
      <w:bookmarkStart w:id="12" w:name="_Toc34988852"/>
      <w:bookmarkStart w:id="13" w:name="_Toc61605997"/>
      <w:r>
        <w:t>Article 3 – R</w:t>
      </w:r>
      <w:r w:rsidR="009958FD">
        <w:t>É</w:t>
      </w:r>
      <w:r>
        <w:t>gime juridique du concours</w:t>
      </w:r>
      <w:bookmarkEnd w:id="12"/>
      <w:bookmarkEnd w:id="13"/>
      <w:r>
        <w:t xml:space="preserve"> </w:t>
      </w:r>
    </w:p>
    <w:p w14:paraId="09DEA98B" w14:textId="77777777" w:rsidR="007D30F3" w:rsidRDefault="007D30F3" w:rsidP="00F73336">
      <w:pPr>
        <w:pStyle w:val="Titre4"/>
      </w:pPr>
      <w:bookmarkStart w:id="14" w:name="_Toc34988853"/>
      <w:r w:rsidRPr="006E61B0">
        <w:t xml:space="preserve">Article </w:t>
      </w:r>
      <w:r>
        <w:t>3</w:t>
      </w:r>
      <w:r w:rsidRPr="006E61B0">
        <w:t>.</w:t>
      </w:r>
      <w:r>
        <w:t>1</w:t>
      </w:r>
      <w:r w:rsidRPr="006E61B0">
        <w:t xml:space="preserve"> – </w:t>
      </w:r>
      <w:r>
        <w:t>Forme du concours</w:t>
      </w:r>
      <w:bookmarkEnd w:id="14"/>
    </w:p>
    <w:p w14:paraId="3E1B01A7" w14:textId="77777777" w:rsidR="007D30F3" w:rsidRDefault="007D30F3" w:rsidP="00991C3F">
      <w:pPr>
        <w:jc w:val="both"/>
        <w:rPr>
          <w:szCs w:val="19"/>
        </w:rPr>
      </w:pPr>
      <w:r>
        <w:rPr>
          <w:szCs w:val="19"/>
        </w:rPr>
        <w:t xml:space="preserve">L’opération relève du champ d’application des dispositions du livre IV de la deuxième partie du code de la commande publique (CCP). </w:t>
      </w:r>
    </w:p>
    <w:p w14:paraId="2D1B3A70" w14:textId="77777777" w:rsidR="007D30F3" w:rsidRDefault="007D30F3" w:rsidP="00991C3F">
      <w:r>
        <w:t xml:space="preserve">La consultation porte sur un concours restreint de maitrise d’œuvre, lancé conformément à l’article L. 2172-1 du CCP et organisé selon les dispositions des articles R. 2162-15 à R. 2162-26 du CCP. </w:t>
      </w:r>
    </w:p>
    <w:p w14:paraId="089D9B34" w14:textId="77777777" w:rsidR="007D30F3" w:rsidRDefault="007D30F3" w:rsidP="00F73336">
      <w:pPr>
        <w:pStyle w:val="Titre4"/>
      </w:pPr>
      <w:bookmarkStart w:id="15" w:name="_Toc34988854"/>
      <w:r w:rsidRPr="006E61B0">
        <w:t xml:space="preserve">Article </w:t>
      </w:r>
      <w:r>
        <w:t>3</w:t>
      </w:r>
      <w:r w:rsidRPr="006E61B0">
        <w:t>.</w:t>
      </w:r>
      <w:r>
        <w:t>2</w:t>
      </w:r>
      <w:r w:rsidRPr="006E61B0">
        <w:t xml:space="preserve"> – </w:t>
      </w:r>
      <w:r>
        <w:t>Déroulement général</w:t>
      </w:r>
      <w:bookmarkEnd w:id="15"/>
      <w:r>
        <w:t xml:space="preserve"> </w:t>
      </w:r>
    </w:p>
    <w:p w14:paraId="2157DC6E" w14:textId="77777777" w:rsidR="007D30F3" w:rsidRPr="0017266E" w:rsidRDefault="007D30F3" w:rsidP="0017266E">
      <w:pPr>
        <w:rPr>
          <w:color w:val="000000"/>
          <w:szCs w:val="19"/>
        </w:rPr>
      </w:pPr>
      <w:r w:rsidRPr="0017266E">
        <w:rPr>
          <w:color w:val="000000"/>
          <w:szCs w:val="19"/>
        </w:rPr>
        <w:t xml:space="preserve">Le concours est organisé </w:t>
      </w:r>
      <w:r>
        <w:rPr>
          <w:color w:val="000000"/>
          <w:szCs w:val="19"/>
        </w:rPr>
        <w:t>en deux</w:t>
      </w:r>
      <w:r w:rsidRPr="0017266E">
        <w:rPr>
          <w:color w:val="000000"/>
          <w:szCs w:val="19"/>
        </w:rPr>
        <w:t xml:space="preserve"> </w:t>
      </w:r>
      <w:r>
        <w:rPr>
          <w:color w:val="000000"/>
          <w:szCs w:val="19"/>
        </w:rPr>
        <w:t>phases</w:t>
      </w:r>
      <w:r w:rsidRPr="0017266E">
        <w:rPr>
          <w:color w:val="000000"/>
          <w:szCs w:val="19"/>
        </w:rPr>
        <w:t> :</w:t>
      </w:r>
    </w:p>
    <w:p w14:paraId="42B026D3" w14:textId="6CCFD21F" w:rsidR="007D30F3" w:rsidRDefault="007D30F3" w:rsidP="00093FAE">
      <w:pPr>
        <w:pStyle w:val="Paragraphedeliste"/>
        <w:numPr>
          <w:ilvl w:val="0"/>
          <w:numId w:val="1"/>
        </w:numPr>
        <w:rPr>
          <w:rFonts w:cs="Arial"/>
          <w:color w:val="000000"/>
          <w:szCs w:val="19"/>
        </w:rPr>
      </w:pPr>
      <w:r w:rsidRPr="00093FAE">
        <w:rPr>
          <w:rFonts w:cs="Arial"/>
          <w:b/>
          <w:bCs/>
          <w:color w:val="000000"/>
          <w:szCs w:val="19"/>
        </w:rPr>
        <w:t>Première phase :</w:t>
      </w:r>
      <w:r w:rsidRPr="0017266E">
        <w:rPr>
          <w:rFonts w:cs="Arial"/>
          <w:color w:val="000000"/>
          <w:szCs w:val="19"/>
        </w:rPr>
        <w:t xml:space="preserve"> </w:t>
      </w:r>
      <w:r>
        <w:rPr>
          <w:rFonts w:cs="Arial"/>
          <w:color w:val="000000"/>
          <w:szCs w:val="19"/>
        </w:rPr>
        <w:t xml:space="preserve">les candidats remettent un dossier de candidature complet permettant de vérifier les conditions de participation et de mettre en œuvre les critères de sélection définis dans l'avis de concours et précisés au point 9.2 </w:t>
      </w:r>
      <w:r w:rsidR="00083EAE">
        <w:rPr>
          <w:rFonts w:cs="Arial"/>
          <w:color w:val="000000"/>
          <w:szCs w:val="19"/>
        </w:rPr>
        <w:t>ci-après</w:t>
      </w:r>
      <w:r>
        <w:rPr>
          <w:rFonts w:cs="Arial"/>
          <w:color w:val="000000"/>
          <w:szCs w:val="19"/>
        </w:rPr>
        <w:t xml:space="preserve">. </w:t>
      </w:r>
    </w:p>
    <w:p w14:paraId="7ACE55B3" w14:textId="77777777" w:rsidR="007D30F3" w:rsidRDefault="007D30F3" w:rsidP="00093FAE">
      <w:pPr>
        <w:pStyle w:val="Paragraphedeliste"/>
        <w:rPr>
          <w:rFonts w:cs="Arial"/>
          <w:color w:val="000000"/>
          <w:szCs w:val="19"/>
        </w:rPr>
      </w:pPr>
      <w:r>
        <w:rPr>
          <w:rFonts w:cs="Arial"/>
          <w:color w:val="000000"/>
          <w:szCs w:val="19"/>
        </w:rPr>
        <w:t xml:space="preserve">Le jury analyse les candidatures et formule un avis motivé sur celles-ci. Au vu de cet avis, l’acheteur retient ensuite </w:t>
      </w:r>
      <w:r w:rsidRPr="00093FAE">
        <w:rPr>
          <w:szCs w:val="19"/>
          <w:shd w:val="clear" w:color="auto" w:fill="95B3D7"/>
        </w:rPr>
        <w:t>X</w:t>
      </w:r>
      <w:r w:rsidRPr="00093FAE">
        <w:rPr>
          <w:rFonts w:cs="Arial"/>
          <w:color w:val="000000"/>
          <w:szCs w:val="19"/>
          <w:shd w:val="clear" w:color="auto" w:fill="95B3D7"/>
        </w:rPr>
        <w:t>X</w:t>
      </w:r>
      <w:r w:rsidRPr="00093FAE">
        <w:rPr>
          <w:rFonts w:cs="Arial"/>
          <w:color w:val="000000"/>
          <w:szCs w:val="19"/>
        </w:rPr>
        <w:t xml:space="preserve"> </w:t>
      </w:r>
      <w:r>
        <w:rPr>
          <w:rFonts w:cs="Arial"/>
          <w:color w:val="000000"/>
          <w:szCs w:val="19"/>
        </w:rPr>
        <w:t xml:space="preserve">participants. </w:t>
      </w:r>
    </w:p>
    <w:p w14:paraId="58BAA731" w14:textId="77777777" w:rsidR="007D30F3" w:rsidRDefault="007D30F3" w:rsidP="00093FAE">
      <w:pPr>
        <w:pStyle w:val="Paragraphedeliste"/>
        <w:rPr>
          <w:rFonts w:cs="Arial"/>
          <w:color w:val="000000"/>
          <w:szCs w:val="19"/>
        </w:rPr>
      </w:pPr>
    </w:p>
    <w:p w14:paraId="0BACE3B0" w14:textId="77777777" w:rsidR="007D30F3" w:rsidRPr="00093FAE" w:rsidRDefault="007D30F3" w:rsidP="00093FAE">
      <w:pPr>
        <w:pStyle w:val="Paragraphedeliste"/>
        <w:numPr>
          <w:ilvl w:val="0"/>
          <w:numId w:val="1"/>
        </w:numPr>
        <w:rPr>
          <w:rFonts w:cs="Arial"/>
          <w:color w:val="000000"/>
          <w:szCs w:val="19"/>
        </w:rPr>
      </w:pPr>
      <w:r w:rsidRPr="00093FAE">
        <w:rPr>
          <w:rFonts w:cs="Arial"/>
          <w:b/>
          <w:bCs/>
          <w:color w:val="000000"/>
          <w:szCs w:val="19"/>
        </w:rPr>
        <w:t>Deuxième phase :</w:t>
      </w:r>
      <w:r w:rsidRPr="00093FAE">
        <w:rPr>
          <w:rFonts w:cs="Arial"/>
          <w:color w:val="000000"/>
          <w:szCs w:val="19"/>
        </w:rPr>
        <w:t xml:space="preserve"> les </w:t>
      </w:r>
      <w:r>
        <w:rPr>
          <w:rFonts w:cs="Arial"/>
          <w:color w:val="000000"/>
          <w:szCs w:val="19"/>
        </w:rPr>
        <w:t>participants</w:t>
      </w:r>
      <w:r w:rsidRPr="00093FAE">
        <w:rPr>
          <w:rFonts w:cs="Arial"/>
          <w:color w:val="000000"/>
          <w:szCs w:val="19"/>
        </w:rPr>
        <w:t xml:space="preserve"> remettent</w:t>
      </w:r>
      <w:r>
        <w:rPr>
          <w:rFonts w:cs="Arial"/>
          <w:color w:val="000000"/>
          <w:szCs w:val="19"/>
        </w:rPr>
        <w:t xml:space="preserve"> anonymement</w:t>
      </w:r>
      <w:r w:rsidRPr="00093FAE">
        <w:rPr>
          <w:rFonts w:cs="Arial"/>
          <w:color w:val="000000"/>
          <w:szCs w:val="19"/>
        </w:rPr>
        <w:t xml:space="preserve"> un </w:t>
      </w:r>
      <w:r>
        <w:rPr>
          <w:rFonts w:cs="Arial"/>
          <w:color w:val="000000"/>
          <w:szCs w:val="19"/>
        </w:rPr>
        <w:t xml:space="preserve">dossier de </w:t>
      </w:r>
      <w:r w:rsidRPr="00093FAE">
        <w:rPr>
          <w:rFonts w:cs="Arial"/>
          <w:color w:val="000000"/>
          <w:szCs w:val="19"/>
        </w:rPr>
        <w:t xml:space="preserve">projet dont le niveau de conception correspond à </w:t>
      </w:r>
      <w:r w:rsidRPr="0017266E">
        <w:rPr>
          <w:szCs w:val="18"/>
          <w:shd w:val="clear" w:color="auto" w:fill="95B3D7"/>
        </w:rPr>
        <w:sym w:font="Wingdings" w:char="F071"/>
      </w:r>
      <w:r w:rsidRPr="00093FAE">
        <w:rPr>
          <w:rFonts w:cs="Arial"/>
          <w:color w:val="000000"/>
          <w:szCs w:val="19"/>
        </w:rPr>
        <w:t xml:space="preserve"> </w:t>
      </w:r>
      <w:r>
        <w:rPr>
          <w:rFonts w:cs="Arial"/>
          <w:color w:val="000000"/>
          <w:szCs w:val="19"/>
        </w:rPr>
        <w:t xml:space="preserve">une </w:t>
      </w:r>
      <w:r w:rsidRPr="00093FAE">
        <w:rPr>
          <w:rFonts w:cs="Arial"/>
          <w:color w:val="000000"/>
          <w:szCs w:val="19"/>
        </w:rPr>
        <w:t xml:space="preserve">esquisse </w:t>
      </w:r>
      <w:r w:rsidRPr="0017266E">
        <w:rPr>
          <w:szCs w:val="18"/>
          <w:shd w:val="clear" w:color="auto" w:fill="95B3D7"/>
        </w:rPr>
        <w:sym w:font="Wingdings" w:char="F071"/>
      </w:r>
      <w:r w:rsidRPr="00093FAE">
        <w:rPr>
          <w:rFonts w:cs="Arial"/>
          <w:color w:val="000000"/>
          <w:szCs w:val="19"/>
        </w:rPr>
        <w:t xml:space="preserve"> </w:t>
      </w:r>
      <w:r>
        <w:rPr>
          <w:rFonts w:cs="Arial"/>
          <w:color w:val="000000"/>
          <w:szCs w:val="19"/>
        </w:rPr>
        <w:t xml:space="preserve">une </w:t>
      </w:r>
      <w:r w:rsidRPr="00093FAE">
        <w:rPr>
          <w:rFonts w:cs="Arial"/>
          <w:color w:val="000000"/>
          <w:szCs w:val="19"/>
        </w:rPr>
        <w:t xml:space="preserve">esquisse + </w:t>
      </w:r>
      <w:r w:rsidRPr="0017266E">
        <w:rPr>
          <w:szCs w:val="18"/>
          <w:shd w:val="clear" w:color="auto" w:fill="95B3D7"/>
        </w:rPr>
        <w:sym w:font="Wingdings" w:char="F071"/>
      </w:r>
      <w:r w:rsidRPr="00093FAE">
        <w:rPr>
          <w:rFonts w:cs="Arial"/>
          <w:color w:val="000000"/>
          <w:szCs w:val="19"/>
        </w:rPr>
        <w:t xml:space="preserve"> </w:t>
      </w:r>
      <w:r>
        <w:rPr>
          <w:rFonts w:cs="Arial"/>
          <w:color w:val="000000"/>
          <w:szCs w:val="19"/>
        </w:rPr>
        <w:t>un avant-projet sommaire</w:t>
      </w:r>
      <w:r w:rsidRPr="00093FAE">
        <w:rPr>
          <w:rFonts w:cs="Arial"/>
          <w:color w:val="000000"/>
          <w:szCs w:val="19"/>
        </w:rPr>
        <w:t xml:space="preserve"> </w:t>
      </w:r>
      <w:r w:rsidRPr="0017266E">
        <w:rPr>
          <w:szCs w:val="18"/>
          <w:shd w:val="clear" w:color="auto" w:fill="95B3D7"/>
        </w:rPr>
        <w:sym w:font="Wingdings" w:char="F071"/>
      </w:r>
      <w:r w:rsidRPr="00093FAE">
        <w:rPr>
          <w:rFonts w:cs="Arial"/>
          <w:color w:val="000000"/>
          <w:szCs w:val="19"/>
        </w:rPr>
        <w:t xml:space="preserve"> Autres (à préciser)</w:t>
      </w:r>
    </w:p>
    <w:p w14:paraId="02A78519" w14:textId="6A266DF0" w:rsidR="007D30F3" w:rsidRDefault="007D30F3" w:rsidP="00D2201D">
      <w:pPr>
        <w:pStyle w:val="Paragraphedeliste"/>
        <w:rPr>
          <w:rFonts w:cs="Arial"/>
          <w:color w:val="000000"/>
          <w:szCs w:val="19"/>
        </w:rPr>
      </w:pPr>
      <w:r>
        <w:rPr>
          <w:rFonts w:cs="Arial"/>
          <w:color w:val="000000"/>
          <w:szCs w:val="19"/>
        </w:rPr>
        <w:t>L</w:t>
      </w:r>
      <w:r w:rsidRPr="00D2201D">
        <w:rPr>
          <w:rFonts w:cs="Arial"/>
          <w:color w:val="000000"/>
          <w:szCs w:val="19"/>
        </w:rPr>
        <w:t xml:space="preserve">e jury examine les </w:t>
      </w:r>
      <w:r>
        <w:rPr>
          <w:rFonts w:cs="Arial"/>
          <w:color w:val="000000"/>
          <w:szCs w:val="19"/>
        </w:rPr>
        <w:t xml:space="preserve">dossiers </w:t>
      </w:r>
      <w:r w:rsidRPr="00D2201D">
        <w:rPr>
          <w:rFonts w:cs="Arial"/>
          <w:color w:val="000000"/>
          <w:szCs w:val="19"/>
        </w:rPr>
        <w:t>présentés sur la base des critères d'évaluation définis dans l'avis de concours</w:t>
      </w:r>
      <w:r>
        <w:rPr>
          <w:rFonts w:cs="Arial"/>
          <w:color w:val="000000"/>
          <w:szCs w:val="19"/>
        </w:rPr>
        <w:t xml:space="preserve"> et précisés au point 14.1 </w:t>
      </w:r>
      <w:r w:rsidR="00083EAE">
        <w:rPr>
          <w:rFonts w:cs="Arial"/>
          <w:color w:val="000000"/>
          <w:szCs w:val="19"/>
        </w:rPr>
        <w:t>ci-après</w:t>
      </w:r>
      <w:r>
        <w:rPr>
          <w:rFonts w:cs="Arial"/>
          <w:color w:val="000000"/>
          <w:szCs w:val="19"/>
        </w:rPr>
        <w:t xml:space="preserve"> puis établit un classement des projets</w:t>
      </w:r>
      <w:r w:rsidRPr="00D2201D">
        <w:rPr>
          <w:rFonts w:cs="Arial"/>
          <w:color w:val="000000"/>
          <w:szCs w:val="19"/>
        </w:rPr>
        <w:t>.</w:t>
      </w:r>
      <w:r>
        <w:rPr>
          <w:rFonts w:cs="Arial"/>
          <w:color w:val="000000"/>
          <w:szCs w:val="19"/>
        </w:rPr>
        <w:t xml:space="preserve"> Après la levée de l’anonymat, sous réserve que le jury ait porté des demandes d’éclaircissements et des questions dans le procès-verbal, un dialogue peut s’établir avec les participants. </w:t>
      </w:r>
    </w:p>
    <w:p w14:paraId="6FA9BF5C" w14:textId="77777777" w:rsidR="007D30F3" w:rsidRDefault="007D30F3" w:rsidP="00D2201D">
      <w:pPr>
        <w:pStyle w:val="Paragraphedeliste"/>
        <w:rPr>
          <w:rFonts w:cs="Arial"/>
          <w:color w:val="000000"/>
          <w:szCs w:val="19"/>
        </w:rPr>
      </w:pPr>
      <w:r w:rsidRPr="00E611E3">
        <w:rPr>
          <w:rFonts w:cs="Arial"/>
          <w:color w:val="000000"/>
          <w:szCs w:val="19"/>
        </w:rPr>
        <w:t>L'acheteur choisit le ou les lauréats du concours au vu des procès-verbaux et de l'avis du jury</w:t>
      </w:r>
      <w:r>
        <w:rPr>
          <w:rFonts w:cs="Arial"/>
          <w:color w:val="000000"/>
          <w:szCs w:val="19"/>
        </w:rPr>
        <w:t>.</w:t>
      </w:r>
    </w:p>
    <w:p w14:paraId="5E1F1DDD" w14:textId="07C5D121" w:rsidR="007D30F3" w:rsidRDefault="007D30F3" w:rsidP="002C3B15">
      <w:r>
        <w:t xml:space="preserve">A l’issue du concours, conformément </w:t>
      </w:r>
      <w:r w:rsidR="006B0C67">
        <w:t xml:space="preserve">aux articles </w:t>
      </w:r>
      <w:r>
        <w:t>R. 2122-6</w:t>
      </w:r>
      <w:r w:rsidR="00DC3C5E">
        <w:t xml:space="preserve"> et R. 2172-2</w:t>
      </w:r>
      <w:r>
        <w:t xml:space="preserve"> du CCP, l’acheteur lance une procédure sans publicité ni mise en concurrence lui permettant de négocier avec le ou les lauréats, </w:t>
      </w:r>
      <w:r w:rsidRPr="001A1B92">
        <w:rPr>
          <w:color w:val="000000" w:themeColor="text1"/>
        </w:rPr>
        <w:t>après le dépôt de l’offre</w:t>
      </w:r>
      <w:r>
        <w:t xml:space="preserve">, les conditions techniques, administratives et financières du marché de maitrise d’œuvre décrit à l’article 4 du présent règlement. </w:t>
      </w:r>
    </w:p>
    <w:p w14:paraId="7374ED2C" w14:textId="7E6B2D87" w:rsidR="00151113" w:rsidRDefault="00151113" w:rsidP="00151113">
      <w:pPr>
        <w:pStyle w:val="Titre4"/>
      </w:pPr>
      <w:r w:rsidRPr="006E61B0">
        <w:t xml:space="preserve">Article </w:t>
      </w:r>
      <w:r>
        <w:t>3</w:t>
      </w:r>
      <w:r w:rsidRPr="006E61B0">
        <w:t>.</w:t>
      </w:r>
      <w:r>
        <w:t>3</w:t>
      </w:r>
      <w:r w:rsidRPr="006E61B0">
        <w:t xml:space="preserve"> – </w:t>
      </w:r>
      <w:r>
        <w:t>Calendrier prévisionnel du concours</w:t>
      </w:r>
    </w:p>
    <w:p w14:paraId="274DBDF6" w14:textId="0F435065" w:rsidR="00151113" w:rsidRDefault="00BA124D" w:rsidP="002C3B15">
      <w:r w:rsidRPr="0017266E">
        <w:rPr>
          <w:szCs w:val="18"/>
          <w:shd w:val="clear" w:color="auto" w:fill="95B3D7"/>
        </w:rPr>
        <w:sym w:font="Wingdings" w:char="F071"/>
      </w:r>
      <w:r w:rsidRPr="00BA124D">
        <w:rPr>
          <w:szCs w:val="18"/>
        </w:rPr>
        <w:t xml:space="preserve"> </w:t>
      </w:r>
      <w:r w:rsidR="00151113">
        <w:t>Envoi de l’avis de concours et mise à disposition des documents de la consultation</w:t>
      </w:r>
      <w:r>
        <w:t xml:space="preserve"> : </w:t>
      </w:r>
      <w:r w:rsidR="00C00046" w:rsidRPr="005F4CFA">
        <w:rPr>
          <w:color w:val="000000"/>
          <w:shd w:val="clear" w:color="auto" w:fill="95B3D7"/>
        </w:rPr>
        <w:t>JJ</w:t>
      </w:r>
      <w:r w:rsidR="00C00046" w:rsidRPr="005F4CFA">
        <w:rPr>
          <w:color w:val="000000"/>
        </w:rPr>
        <w:t>/</w:t>
      </w:r>
      <w:r w:rsidR="00C00046" w:rsidRPr="005F4CFA">
        <w:rPr>
          <w:color w:val="000000"/>
          <w:shd w:val="clear" w:color="auto" w:fill="95B3D7"/>
        </w:rPr>
        <w:t>MM</w:t>
      </w:r>
      <w:r w:rsidR="00C00046" w:rsidRPr="005F4CFA">
        <w:rPr>
          <w:color w:val="000000"/>
        </w:rPr>
        <w:t>/</w:t>
      </w:r>
      <w:r w:rsidR="00C00046" w:rsidRPr="005F4CFA">
        <w:rPr>
          <w:color w:val="000000"/>
          <w:shd w:val="clear" w:color="auto" w:fill="95B3D7"/>
        </w:rPr>
        <w:t>AAAA</w:t>
      </w:r>
    </w:p>
    <w:p w14:paraId="7C011A7A" w14:textId="53DAE45C" w:rsidR="00151113" w:rsidRDefault="00BA124D" w:rsidP="002C3B15">
      <w:r w:rsidRPr="0017266E">
        <w:rPr>
          <w:szCs w:val="18"/>
          <w:shd w:val="clear" w:color="auto" w:fill="95B3D7"/>
        </w:rPr>
        <w:sym w:font="Wingdings" w:char="F071"/>
      </w:r>
      <w:r w:rsidRPr="00BA124D">
        <w:rPr>
          <w:szCs w:val="18"/>
        </w:rPr>
        <w:t xml:space="preserve"> </w:t>
      </w:r>
      <w:r w:rsidR="00151113">
        <w:t>Date et heure limites de réception des candidatures</w:t>
      </w:r>
      <w:r>
        <w:t xml:space="preserve"> : </w:t>
      </w:r>
      <w:bookmarkStart w:id="16" w:name="_Hlk61613803"/>
      <w:r w:rsidR="00C00046" w:rsidRPr="005F4CFA">
        <w:rPr>
          <w:color w:val="000000"/>
          <w:shd w:val="clear" w:color="auto" w:fill="95B3D7"/>
        </w:rPr>
        <w:t>J</w:t>
      </w:r>
      <w:bookmarkEnd w:id="16"/>
      <w:r w:rsidR="00C00046" w:rsidRPr="005F4CFA">
        <w:rPr>
          <w:color w:val="000000"/>
          <w:shd w:val="clear" w:color="auto" w:fill="95B3D7"/>
        </w:rPr>
        <w:t>J</w:t>
      </w:r>
      <w:r w:rsidR="00C00046" w:rsidRPr="005F4CFA">
        <w:rPr>
          <w:color w:val="000000"/>
        </w:rPr>
        <w:t>/</w:t>
      </w:r>
      <w:r w:rsidR="00C00046" w:rsidRPr="005F4CFA">
        <w:rPr>
          <w:color w:val="000000"/>
          <w:shd w:val="clear" w:color="auto" w:fill="95B3D7"/>
        </w:rPr>
        <w:t>MM</w:t>
      </w:r>
      <w:r w:rsidR="00C00046" w:rsidRPr="005F4CFA">
        <w:rPr>
          <w:color w:val="000000"/>
        </w:rPr>
        <w:t>/</w:t>
      </w:r>
      <w:r w:rsidR="00C00046" w:rsidRPr="005F4CFA">
        <w:rPr>
          <w:color w:val="000000"/>
          <w:shd w:val="clear" w:color="auto" w:fill="95B3D7"/>
        </w:rPr>
        <w:t>AAAA</w:t>
      </w:r>
    </w:p>
    <w:p w14:paraId="057037B5" w14:textId="789D02CC" w:rsidR="00151113" w:rsidRDefault="00BA124D" w:rsidP="002C3B15">
      <w:pPr>
        <w:rPr>
          <w:color w:val="000000"/>
          <w:szCs w:val="19"/>
          <w:shd w:val="clear" w:color="auto" w:fill="95B3D7"/>
        </w:rPr>
      </w:pPr>
      <w:r w:rsidRPr="0017266E">
        <w:rPr>
          <w:szCs w:val="18"/>
          <w:shd w:val="clear" w:color="auto" w:fill="95B3D7"/>
        </w:rPr>
        <w:sym w:font="Wingdings" w:char="F071"/>
      </w:r>
      <w:r w:rsidRPr="00BA124D">
        <w:rPr>
          <w:szCs w:val="18"/>
        </w:rPr>
        <w:t xml:space="preserve"> </w:t>
      </w:r>
      <w:r w:rsidR="00D56283">
        <w:t>Premi</w:t>
      </w:r>
      <w:r w:rsidR="00151113">
        <w:t>ère réunion du jury pour avis sur les candidatures et choix des concurrents par l’acheteur</w:t>
      </w:r>
      <w:r>
        <w:t xml:space="preserve"> : </w:t>
      </w:r>
      <w:r w:rsidR="001A1B92" w:rsidRPr="001A1B92">
        <w:rPr>
          <w:szCs w:val="19"/>
        </w:rPr>
        <w:t xml:space="preserve">entre </w:t>
      </w:r>
      <w:r w:rsidR="001A1B92">
        <w:rPr>
          <w:szCs w:val="19"/>
          <w:shd w:val="clear" w:color="auto" w:fill="95B3D7"/>
        </w:rPr>
        <w:t xml:space="preserve"> </w:t>
      </w:r>
      <w:r w:rsidR="00C00046" w:rsidRPr="005F4CFA">
        <w:rPr>
          <w:color w:val="000000"/>
          <w:shd w:val="clear" w:color="auto" w:fill="95B3D7"/>
        </w:rPr>
        <w:t>MM</w:t>
      </w:r>
      <w:r w:rsidR="00C00046" w:rsidRPr="005F4CFA">
        <w:rPr>
          <w:color w:val="000000"/>
        </w:rPr>
        <w:t>/</w:t>
      </w:r>
      <w:r w:rsidR="00C00046" w:rsidRPr="005F4CFA">
        <w:rPr>
          <w:color w:val="000000"/>
          <w:shd w:val="clear" w:color="auto" w:fill="95B3D7"/>
        </w:rPr>
        <w:t>AAAA</w:t>
      </w:r>
      <w:r w:rsidR="00C00046" w:rsidRPr="005F4CFA">
        <w:rPr>
          <w:color w:val="000000"/>
        </w:rPr>
        <w:t xml:space="preserve"> </w:t>
      </w:r>
      <w:r w:rsidR="001A1B92" w:rsidRPr="001A1B92">
        <w:rPr>
          <w:color w:val="000000"/>
          <w:szCs w:val="19"/>
        </w:rPr>
        <w:t xml:space="preserve">et </w:t>
      </w:r>
      <w:r w:rsidR="00C00046" w:rsidRPr="005F4CFA">
        <w:rPr>
          <w:color w:val="000000"/>
          <w:shd w:val="clear" w:color="auto" w:fill="95B3D7"/>
        </w:rPr>
        <w:t>MM</w:t>
      </w:r>
      <w:r w:rsidR="00C00046" w:rsidRPr="005F4CFA">
        <w:rPr>
          <w:color w:val="000000"/>
        </w:rPr>
        <w:t>/</w:t>
      </w:r>
      <w:r w:rsidR="00C00046" w:rsidRPr="005F4CFA">
        <w:rPr>
          <w:color w:val="000000"/>
          <w:shd w:val="clear" w:color="auto" w:fill="95B3D7"/>
        </w:rPr>
        <w:t>AAAA</w:t>
      </w:r>
    </w:p>
    <w:p w14:paraId="7648DC98" w14:textId="19F91916" w:rsidR="001A1B92" w:rsidRPr="00EC1398" w:rsidRDefault="001A1B92" w:rsidP="001A1B92">
      <w:pPr>
        <w:rPr>
          <w:color w:val="000000" w:themeColor="text1"/>
        </w:rPr>
      </w:pPr>
      <w:r w:rsidRPr="00EC1398">
        <w:rPr>
          <w:color w:val="000000" w:themeColor="text1"/>
        </w:rPr>
        <w:t xml:space="preserve">A titre indicatif, l’acheteur prévoit de lancer la phase projet du concours au mois de </w:t>
      </w:r>
      <w:r w:rsidR="00C00046" w:rsidRPr="00EC1398">
        <w:rPr>
          <w:color w:val="000000" w:themeColor="text1"/>
          <w:shd w:val="clear" w:color="auto" w:fill="95B3D7" w:themeFill="accent1" w:themeFillTint="99"/>
        </w:rPr>
        <w:t>MM</w:t>
      </w:r>
      <w:r w:rsidRPr="00EC1398">
        <w:rPr>
          <w:color w:val="000000" w:themeColor="text1"/>
          <w:shd w:val="clear" w:color="auto" w:fill="95B3D7" w:themeFill="accent1" w:themeFillTint="99"/>
        </w:rPr>
        <w:t>/AA</w:t>
      </w:r>
      <w:r w:rsidRPr="00EC1398">
        <w:rPr>
          <w:color w:val="000000" w:themeColor="text1"/>
        </w:rPr>
        <w:t xml:space="preserve">, avec une remise des prestations au mois de </w:t>
      </w:r>
      <w:r w:rsidR="00C00046" w:rsidRPr="00EC1398">
        <w:rPr>
          <w:color w:val="000000" w:themeColor="text1"/>
          <w:shd w:val="clear" w:color="auto" w:fill="95B3D7" w:themeFill="accent1" w:themeFillTint="99"/>
        </w:rPr>
        <w:t>MM</w:t>
      </w:r>
      <w:r w:rsidRPr="00EC1398">
        <w:rPr>
          <w:color w:val="000000" w:themeColor="text1"/>
          <w:shd w:val="clear" w:color="auto" w:fill="95B3D7" w:themeFill="accent1" w:themeFillTint="99"/>
        </w:rPr>
        <w:t>/AA</w:t>
      </w:r>
      <w:r w:rsidR="00CF632E" w:rsidRPr="00EC1398">
        <w:rPr>
          <w:color w:val="000000" w:themeColor="text1"/>
          <w:shd w:val="clear" w:color="auto" w:fill="FFFFFF" w:themeFill="background1"/>
        </w:rPr>
        <w:t xml:space="preserve">  </w:t>
      </w:r>
      <w:r w:rsidR="00CF632E" w:rsidRPr="00EC1398">
        <w:rPr>
          <w:color w:val="000000" w:themeColor="text1"/>
        </w:rPr>
        <w:t xml:space="preserve">soit un délai prévisionnel de </w:t>
      </w:r>
      <w:r w:rsidR="00CF632E" w:rsidRPr="00EC1398">
        <w:rPr>
          <w:color w:val="000000" w:themeColor="text1"/>
          <w:shd w:val="clear" w:color="auto" w:fill="95B3D7"/>
        </w:rPr>
        <w:t>X</w:t>
      </w:r>
      <w:r w:rsidR="00CF632E" w:rsidRPr="00EC1398">
        <w:rPr>
          <w:color w:val="000000" w:themeColor="text1"/>
        </w:rPr>
        <w:t xml:space="preserve"> semaines pour la remise. </w:t>
      </w:r>
    </w:p>
    <w:p w14:paraId="6AC9985A" w14:textId="207647B7" w:rsidR="007D30F3" w:rsidRDefault="007D30F3" w:rsidP="005577AE">
      <w:pPr>
        <w:pStyle w:val="Titre4"/>
      </w:pPr>
      <w:bookmarkStart w:id="17" w:name="_Toc34988855"/>
      <w:r w:rsidRPr="006E61B0">
        <w:t xml:space="preserve">Article </w:t>
      </w:r>
      <w:r>
        <w:t>3</w:t>
      </w:r>
      <w:r w:rsidRPr="006E61B0">
        <w:t>.</w:t>
      </w:r>
      <w:r w:rsidR="00151113">
        <w:t>4</w:t>
      </w:r>
      <w:r w:rsidRPr="006E61B0">
        <w:t xml:space="preserve"> – </w:t>
      </w:r>
      <w:r>
        <w:t>Primes</w:t>
      </w:r>
      <w:bookmarkEnd w:id="17"/>
    </w:p>
    <w:p w14:paraId="71362863" w14:textId="3F1D185B" w:rsidR="006B0C67" w:rsidRPr="006B0C67" w:rsidRDefault="007D30F3" w:rsidP="006B0C67">
      <w:pPr>
        <w:rPr>
          <w:color w:val="000000"/>
          <w:szCs w:val="19"/>
        </w:rPr>
      </w:pPr>
      <w:r w:rsidRPr="006B0C67">
        <w:rPr>
          <w:color w:val="000000" w:themeColor="text1"/>
          <w:szCs w:val="19"/>
        </w:rPr>
        <w:t xml:space="preserve">Le montant de la prime à verser aux participants </w:t>
      </w:r>
      <w:r w:rsidR="006B0C67" w:rsidRPr="006B0C67">
        <w:rPr>
          <w:color w:val="000000" w:themeColor="text1"/>
          <w:szCs w:val="19"/>
        </w:rPr>
        <w:t>est de</w:t>
      </w:r>
      <w:r w:rsidRPr="006B0C67">
        <w:rPr>
          <w:color w:val="000000" w:themeColor="text1"/>
          <w:szCs w:val="19"/>
        </w:rPr>
        <w:t xml:space="preserve"> </w:t>
      </w:r>
      <w:r w:rsidRPr="006B0C67">
        <w:rPr>
          <w:color w:val="000000" w:themeColor="text1"/>
          <w:szCs w:val="19"/>
          <w:shd w:val="clear" w:color="auto" w:fill="95B3D7"/>
        </w:rPr>
        <w:t>……………………………</w:t>
      </w:r>
      <w:r w:rsidRPr="006B0C67">
        <w:rPr>
          <w:color w:val="000000" w:themeColor="text1"/>
          <w:szCs w:val="19"/>
          <w:shd w:val="clear" w:color="auto" w:fill="FFFFFF"/>
        </w:rPr>
        <w:t xml:space="preserve"> </w:t>
      </w:r>
      <w:r w:rsidRPr="006B0C67">
        <w:rPr>
          <w:color w:val="000000" w:themeColor="text1"/>
          <w:szCs w:val="19"/>
        </w:rPr>
        <w:t>€ HT</w:t>
      </w:r>
      <w:r w:rsidR="006B0C67" w:rsidRPr="006B0C67">
        <w:rPr>
          <w:color w:val="000000" w:themeColor="text1"/>
          <w:szCs w:val="19"/>
        </w:rPr>
        <w:t xml:space="preserve"> correspondant à des prestations de niveau </w:t>
      </w:r>
      <w:r w:rsidR="006B0C67" w:rsidRPr="0017266E">
        <w:rPr>
          <w:szCs w:val="18"/>
          <w:shd w:val="clear" w:color="auto" w:fill="95B3D7"/>
        </w:rPr>
        <w:sym w:font="Wingdings" w:char="F071"/>
      </w:r>
      <w:r w:rsidR="006B0C67" w:rsidRPr="006B0C67">
        <w:rPr>
          <w:color w:val="000000"/>
          <w:szCs w:val="19"/>
        </w:rPr>
        <w:t xml:space="preserve"> esquisse </w:t>
      </w:r>
      <w:r w:rsidR="006B0C67" w:rsidRPr="0017266E">
        <w:rPr>
          <w:szCs w:val="18"/>
          <w:shd w:val="clear" w:color="auto" w:fill="95B3D7"/>
        </w:rPr>
        <w:sym w:font="Wingdings" w:char="F071"/>
      </w:r>
      <w:r w:rsidR="006B0C67" w:rsidRPr="006B0C67">
        <w:rPr>
          <w:color w:val="000000"/>
          <w:szCs w:val="19"/>
        </w:rPr>
        <w:t xml:space="preserve"> </w:t>
      </w:r>
      <w:proofErr w:type="spellStart"/>
      <w:r w:rsidR="006B0C67" w:rsidRPr="006B0C67">
        <w:rPr>
          <w:color w:val="000000"/>
          <w:szCs w:val="19"/>
        </w:rPr>
        <w:t>esquisse</w:t>
      </w:r>
      <w:proofErr w:type="spellEnd"/>
      <w:r w:rsidR="006B0C67" w:rsidRPr="006B0C67">
        <w:rPr>
          <w:color w:val="000000"/>
          <w:szCs w:val="19"/>
        </w:rPr>
        <w:t xml:space="preserve"> + </w:t>
      </w:r>
      <w:r w:rsidR="006B0C67" w:rsidRPr="0017266E">
        <w:rPr>
          <w:szCs w:val="18"/>
          <w:shd w:val="clear" w:color="auto" w:fill="95B3D7"/>
        </w:rPr>
        <w:sym w:font="Wingdings" w:char="F071"/>
      </w:r>
      <w:r w:rsidR="006B0C67" w:rsidRPr="006B0C67">
        <w:rPr>
          <w:color w:val="000000"/>
          <w:szCs w:val="19"/>
        </w:rPr>
        <w:t xml:space="preserve"> avant-projet sommaire</w:t>
      </w:r>
      <w:r w:rsidR="006B0C67">
        <w:rPr>
          <w:color w:val="000000"/>
          <w:szCs w:val="19"/>
        </w:rPr>
        <w:t xml:space="preserve"> </w:t>
      </w:r>
      <w:r w:rsidR="006B0C67" w:rsidRPr="0017266E">
        <w:rPr>
          <w:szCs w:val="18"/>
          <w:shd w:val="clear" w:color="auto" w:fill="95B3D7"/>
        </w:rPr>
        <w:sym w:font="Wingdings" w:char="F071"/>
      </w:r>
      <w:r w:rsidR="006B0C67" w:rsidRPr="006B0C67">
        <w:rPr>
          <w:color w:val="000000"/>
          <w:szCs w:val="19"/>
        </w:rPr>
        <w:t xml:space="preserve"> </w:t>
      </w:r>
      <w:r w:rsidR="006B0C67">
        <w:rPr>
          <w:color w:val="000000"/>
          <w:szCs w:val="19"/>
        </w:rPr>
        <w:t>autres</w:t>
      </w:r>
      <w:r w:rsidR="006B0C67" w:rsidRPr="006B0C67">
        <w:rPr>
          <w:color w:val="000000"/>
          <w:szCs w:val="19"/>
        </w:rPr>
        <w:t xml:space="preserve"> (</w:t>
      </w:r>
      <w:r w:rsidR="006B0C67" w:rsidRPr="006B0C67">
        <w:rPr>
          <w:color w:val="000000"/>
          <w:szCs w:val="19"/>
          <w:shd w:val="clear" w:color="auto" w:fill="95B3D7" w:themeFill="accent1" w:themeFillTint="99"/>
        </w:rPr>
        <w:t>à préciser</w:t>
      </w:r>
      <w:r w:rsidR="006B0C67" w:rsidRPr="006B0C67">
        <w:rPr>
          <w:color w:val="000000"/>
          <w:szCs w:val="19"/>
        </w:rPr>
        <w:t>)</w:t>
      </w:r>
    </w:p>
    <w:p w14:paraId="7283C91A" w14:textId="685C91B5" w:rsidR="007D30F3" w:rsidRDefault="007D30F3" w:rsidP="0017266E">
      <w:pPr>
        <w:rPr>
          <w:color w:val="000000"/>
          <w:szCs w:val="19"/>
        </w:rPr>
      </w:pPr>
      <w:r>
        <w:rPr>
          <w:color w:val="000000"/>
          <w:szCs w:val="19"/>
        </w:rPr>
        <w:t>[</w:t>
      </w:r>
      <w:r w:rsidR="006B0C67">
        <w:rPr>
          <w:color w:val="000000" w:themeColor="text1"/>
          <w:szCs w:val="19"/>
          <w:shd w:val="clear" w:color="auto" w:fill="95B3D7" w:themeFill="accent1" w:themeFillTint="99"/>
        </w:rPr>
        <w:t>Les stipulations suivantes sont à renseigner</w:t>
      </w:r>
      <w:r w:rsidRPr="006B0C67">
        <w:rPr>
          <w:color w:val="000000" w:themeColor="text1"/>
          <w:szCs w:val="19"/>
          <w:shd w:val="clear" w:color="auto" w:fill="95B3D7" w:themeFill="accent1" w:themeFillTint="99"/>
        </w:rPr>
        <w:t xml:space="preserve"> dans le cas où la remise de prestations contient des prestations complémentaires en sus de l’élément de mission de maîtrise d’œuvre </w:t>
      </w:r>
      <w:r w:rsidR="006B0C67">
        <w:rPr>
          <w:color w:val="000000" w:themeColor="text1"/>
          <w:szCs w:val="19"/>
          <w:shd w:val="clear" w:color="auto" w:fill="95B3D7" w:themeFill="accent1" w:themeFillTint="99"/>
        </w:rPr>
        <w:t>qui fait l’</w:t>
      </w:r>
      <w:r w:rsidRPr="006B0C67">
        <w:rPr>
          <w:color w:val="000000" w:themeColor="text1"/>
          <w:szCs w:val="19"/>
          <w:shd w:val="clear" w:color="auto" w:fill="95B3D7" w:themeFill="accent1" w:themeFillTint="99"/>
        </w:rPr>
        <w:t>objet du concours</w:t>
      </w:r>
      <w:r w:rsidRPr="001A1B92">
        <w:rPr>
          <w:color w:val="000000" w:themeColor="text1"/>
          <w:szCs w:val="19"/>
        </w:rPr>
        <w:t>]</w:t>
      </w:r>
    </w:p>
    <w:p w14:paraId="44C6E015" w14:textId="77777777" w:rsidR="007D30F3" w:rsidRPr="001A1B92" w:rsidRDefault="007D30F3" w:rsidP="00066DFC">
      <w:pPr>
        <w:rPr>
          <w:color w:val="000000" w:themeColor="text1"/>
          <w:szCs w:val="19"/>
        </w:rPr>
      </w:pPr>
      <w:r w:rsidRPr="001A1B92">
        <w:rPr>
          <w:color w:val="000000" w:themeColor="text1"/>
          <w:szCs w:val="18"/>
          <w:shd w:val="clear" w:color="auto" w:fill="95B3D7"/>
        </w:rPr>
        <w:lastRenderedPageBreak/>
        <w:sym w:font="Wingdings" w:char="F071"/>
      </w:r>
      <w:r w:rsidRPr="001A1B92">
        <w:rPr>
          <w:color w:val="000000" w:themeColor="text1"/>
          <w:szCs w:val="19"/>
        </w:rPr>
        <w:t xml:space="preserve"> Ce montant correspond à :</w:t>
      </w:r>
    </w:p>
    <w:p w14:paraId="1C8F665D" w14:textId="17E8EB9A" w:rsidR="007D30F3" w:rsidRPr="006B0C67" w:rsidRDefault="001A1B92" w:rsidP="006B0C67">
      <w:pPr>
        <w:pStyle w:val="Paragraphedeliste"/>
        <w:numPr>
          <w:ilvl w:val="0"/>
          <w:numId w:val="1"/>
        </w:numPr>
        <w:rPr>
          <w:rFonts w:cs="Arial"/>
          <w:color w:val="000000"/>
          <w:szCs w:val="19"/>
        </w:rPr>
      </w:pPr>
      <w:r w:rsidRPr="00066DFC">
        <w:rPr>
          <w:rFonts w:cs="Arial"/>
          <w:szCs w:val="19"/>
          <w:shd w:val="clear" w:color="auto" w:fill="95B3D7"/>
        </w:rPr>
        <w:t>……………………………</w:t>
      </w:r>
      <w:r w:rsidRPr="00066DFC">
        <w:rPr>
          <w:rFonts w:cs="Arial"/>
          <w:szCs w:val="19"/>
          <w:shd w:val="clear" w:color="auto" w:fill="FFFFFF"/>
        </w:rPr>
        <w:t xml:space="preserve"> </w:t>
      </w:r>
      <w:r w:rsidRPr="00066DFC">
        <w:rPr>
          <w:rFonts w:cs="Arial"/>
          <w:szCs w:val="19"/>
        </w:rPr>
        <w:t xml:space="preserve">€ HT pour la remise de </w:t>
      </w:r>
      <w:r w:rsidRPr="0017266E">
        <w:rPr>
          <w:szCs w:val="18"/>
          <w:shd w:val="clear" w:color="auto" w:fill="95B3D7"/>
        </w:rPr>
        <w:sym w:font="Wingdings" w:char="F071"/>
      </w:r>
      <w:r w:rsidRPr="00066DFC">
        <w:rPr>
          <w:rFonts w:cs="Arial"/>
          <w:color w:val="000000"/>
          <w:szCs w:val="19"/>
        </w:rPr>
        <w:t xml:space="preserve"> l’esquisse </w:t>
      </w:r>
      <w:r w:rsidRPr="0017266E">
        <w:rPr>
          <w:szCs w:val="18"/>
          <w:shd w:val="clear" w:color="auto" w:fill="95B3D7"/>
        </w:rPr>
        <w:sym w:font="Wingdings" w:char="F071"/>
      </w:r>
      <w:r w:rsidRPr="00066DFC">
        <w:rPr>
          <w:rFonts w:cs="Arial"/>
          <w:color w:val="000000"/>
          <w:szCs w:val="19"/>
        </w:rPr>
        <w:t xml:space="preserve"> </w:t>
      </w:r>
      <w:proofErr w:type="spellStart"/>
      <w:r w:rsidRPr="00066DFC">
        <w:rPr>
          <w:rFonts w:cs="Arial"/>
          <w:color w:val="000000"/>
          <w:szCs w:val="19"/>
        </w:rPr>
        <w:t>l’esquisse</w:t>
      </w:r>
      <w:proofErr w:type="spellEnd"/>
      <w:r w:rsidRPr="00066DFC">
        <w:rPr>
          <w:rFonts w:cs="Arial"/>
          <w:color w:val="000000"/>
          <w:szCs w:val="19"/>
        </w:rPr>
        <w:t xml:space="preserve"> + </w:t>
      </w:r>
      <w:r w:rsidRPr="0017266E">
        <w:rPr>
          <w:szCs w:val="18"/>
          <w:shd w:val="clear" w:color="auto" w:fill="95B3D7"/>
        </w:rPr>
        <w:sym w:font="Wingdings" w:char="F071"/>
      </w:r>
      <w:r w:rsidRPr="00066DFC">
        <w:rPr>
          <w:rFonts w:cs="Arial"/>
          <w:color w:val="000000"/>
          <w:szCs w:val="19"/>
        </w:rPr>
        <w:t xml:space="preserve"> l’avant-projet sommaire </w:t>
      </w:r>
      <w:r w:rsidRPr="0017266E">
        <w:rPr>
          <w:szCs w:val="18"/>
          <w:shd w:val="clear" w:color="auto" w:fill="95B3D7"/>
        </w:rPr>
        <w:sym w:font="Wingdings" w:char="F071"/>
      </w:r>
      <w:r w:rsidR="006B0C67">
        <w:rPr>
          <w:szCs w:val="18"/>
          <w:shd w:val="clear" w:color="auto" w:fill="95B3D7"/>
        </w:rPr>
        <w:t xml:space="preserve"> </w:t>
      </w:r>
      <w:r w:rsidR="007D30F3" w:rsidRPr="006B0C67">
        <w:rPr>
          <w:color w:val="000000"/>
          <w:szCs w:val="19"/>
        </w:rPr>
        <w:t>Autres (</w:t>
      </w:r>
      <w:r w:rsidR="007D30F3" w:rsidRPr="006B0C67">
        <w:rPr>
          <w:color w:val="000000"/>
          <w:szCs w:val="19"/>
          <w:shd w:val="clear" w:color="auto" w:fill="95B3D7" w:themeFill="accent1" w:themeFillTint="99"/>
        </w:rPr>
        <w:t>à préciser</w:t>
      </w:r>
      <w:r w:rsidR="007D30F3" w:rsidRPr="006B0C67">
        <w:rPr>
          <w:color w:val="000000"/>
          <w:szCs w:val="19"/>
        </w:rPr>
        <w:t>)</w:t>
      </w:r>
    </w:p>
    <w:p w14:paraId="5DA32752" w14:textId="77777777" w:rsidR="006B0C67" w:rsidRPr="006B0C67" w:rsidRDefault="006B0C67" w:rsidP="006B0C67">
      <w:pPr>
        <w:pStyle w:val="Paragraphedeliste"/>
        <w:rPr>
          <w:rFonts w:cs="Arial"/>
          <w:color w:val="000000"/>
          <w:szCs w:val="19"/>
        </w:rPr>
      </w:pPr>
    </w:p>
    <w:p w14:paraId="4456C45E" w14:textId="77777777" w:rsidR="007D30F3" w:rsidRPr="00066DFC" w:rsidRDefault="007D30F3" w:rsidP="00066DFC">
      <w:pPr>
        <w:pStyle w:val="Paragraphedeliste"/>
        <w:numPr>
          <w:ilvl w:val="0"/>
          <w:numId w:val="1"/>
        </w:numPr>
        <w:rPr>
          <w:rFonts w:cs="Arial"/>
          <w:color w:val="000000"/>
          <w:szCs w:val="19"/>
        </w:rPr>
      </w:pPr>
      <w:r w:rsidRPr="00066DFC">
        <w:rPr>
          <w:rFonts w:cs="Arial"/>
          <w:szCs w:val="19"/>
          <w:shd w:val="clear" w:color="auto" w:fill="95B3D7"/>
        </w:rPr>
        <w:t>……………………………</w:t>
      </w:r>
      <w:r w:rsidRPr="00066DFC">
        <w:rPr>
          <w:rFonts w:cs="Arial"/>
          <w:szCs w:val="19"/>
          <w:shd w:val="clear" w:color="auto" w:fill="FFFFFF"/>
        </w:rPr>
        <w:t xml:space="preserve"> </w:t>
      </w:r>
      <w:r w:rsidRPr="00066DFC">
        <w:rPr>
          <w:rFonts w:cs="Arial"/>
          <w:szCs w:val="19"/>
        </w:rPr>
        <w:t>€ HT</w:t>
      </w:r>
      <w:r>
        <w:rPr>
          <w:rFonts w:cs="Arial"/>
          <w:szCs w:val="19"/>
        </w:rPr>
        <w:t xml:space="preserve"> pour la remise des prestations complémentaires suivantes :</w:t>
      </w:r>
    </w:p>
    <w:p w14:paraId="4FB82808" w14:textId="77777777" w:rsidR="007D30F3" w:rsidRPr="00066DFC" w:rsidRDefault="007D30F3" w:rsidP="00066DFC">
      <w:pPr>
        <w:pStyle w:val="Paragraphedeliste"/>
        <w:ind w:firstLine="696"/>
        <w:rPr>
          <w:rFonts w:cs="Arial"/>
          <w:color w:val="000000"/>
          <w:szCs w:val="19"/>
        </w:rPr>
      </w:pPr>
      <w:r w:rsidRPr="002F2E5C">
        <w:rPr>
          <w:szCs w:val="18"/>
          <w:shd w:val="clear" w:color="auto" w:fill="95B3D7"/>
        </w:rPr>
        <w:sym w:font="Wingdings" w:char="F071"/>
      </w:r>
      <w:r w:rsidRPr="00066DFC">
        <w:rPr>
          <w:rFonts w:cs="Arial"/>
          <w:color w:val="000000"/>
          <w:szCs w:val="19"/>
        </w:rPr>
        <w:t xml:space="preserve"> [Maquette physique] </w:t>
      </w:r>
    </w:p>
    <w:p w14:paraId="66E4AB99" w14:textId="77777777" w:rsidR="007D30F3" w:rsidRDefault="007D30F3" w:rsidP="00066DFC">
      <w:pPr>
        <w:pStyle w:val="Paragraphedeliste"/>
        <w:ind w:firstLine="696"/>
        <w:rPr>
          <w:rFonts w:cs="Arial"/>
          <w:color w:val="000000"/>
          <w:szCs w:val="19"/>
        </w:rPr>
      </w:pPr>
      <w:r w:rsidRPr="002F2E5C">
        <w:rPr>
          <w:szCs w:val="18"/>
          <w:shd w:val="clear" w:color="auto" w:fill="95B3D7"/>
        </w:rPr>
        <w:sym w:font="Wingdings" w:char="F071"/>
      </w:r>
      <w:r w:rsidRPr="00066DFC">
        <w:rPr>
          <w:rFonts w:cs="Arial"/>
          <w:color w:val="000000"/>
          <w:szCs w:val="19"/>
        </w:rPr>
        <w:t xml:space="preserve"> [Maquette numérique]</w:t>
      </w:r>
    </w:p>
    <w:p w14:paraId="6D97ED9D" w14:textId="7D8095CF" w:rsidR="007D30F3" w:rsidRDefault="007D30F3" w:rsidP="00066DFC">
      <w:pPr>
        <w:pStyle w:val="Paragraphedeliste"/>
        <w:ind w:firstLine="696"/>
        <w:rPr>
          <w:rFonts w:cs="Arial"/>
          <w:szCs w:val="19"/>
        </w:rPr>
      </w:pPr>
      <w:r w:rsidRPr="002F2E5C">
        <w:rPr>
          <w:szCs w:val="18"/>
          <w:shd w:val="clear" w:color="auto" w:fill="95B3D7"/>
        </w:rPr>
        <w:sym w:font="Wingdings" w:char="F071"/>
      </w:r>
      <w:r w:rsidRPr="00066DFC">
        <w:rPr>
          <w:szCs w:val="19"/>
        </w:rPr>
        <w:t xml:space="preserve"> </w:t>
      </w:r>
      <w:r w:rsidR="00E80AAD">
        <w:rPr>
          <w:rFonts w:cs="Arial"/>
          <w:color w:val="000000"/>
          <w:szCs w:val="19"/>
        </w:rPr>
        <w:t>Vidéo d’animation</w:t>
      </w:r>
      <w:r w:rsidRPr="00066DFC">
        <w:rPr>
          <w:rFonts w:cs="Arial"/>
          <w:color w:val="000000"/>
          <w:szCs w:val="19"/>
        </w:rPr>
        <w:t xml:space="preserve"> d’une durée de </w:t>
      </w:r>
      <w:r w:rsidRPr="00066DFC">
        <w:rPr>
          <w:rFonts w:cs="Arial"/>
          <w:szCs w:val="19"/>
          <w:shd w:val="clear" w:color="auto" w:fill="95B3D7"/>
        </w:rPr>
        <w:t>…………</w:t>
      </w:r>
      <w:r w:rsidRPr="00066DFC">
        <w:rPr>
          <w:rFonts w:cs="Arial"/>
          <w:szCs w:val="19"/>
        </w:rPr>
        <w:t xml:space="preserve"> mn</w:t>
      </w:r>
    </w:p>
    <w:p w14:paraId="32D9E9FC" w14:textId="1E192B54" w:rsidR="007D30F3" w:rsidRDefault="007D30F3" w:rsidP="005577AE">
      <w:pPr>
        <w:pStyle w:val="Titre2"/>
      </w:pPr>
      <w:bookmarkStart w:id="18" w:name="_Toc34988856"/>
      <w:bookmarkStart w:id="19" w:name="_Toc61605998"/>
      <w:r>
        <w:t>Article 4 – March</w:t>
      </w:r>
      <w:r w:rsidR="00EC1398">
        <w:t xml:space="preserve">É </w:t>
      </w:r>
      <w:r>
        <w:t>de maitrise d’œuvre attribu</w:t>
      </w:r>
      <w:r w:rsidR="00EC1398">
        <w:t>É</w:t>
      </w:r>
      <w:r>
        <w:t xml:space="preserve"> à l’issue du concours</w:t>
      </w:r>
      <w:bookmarkEnd w:id="18"/>
      <w:bookmarkEnd w:id="19"/>
    </w:p>
    <w:p w14:paraId="6CF235F2" w14:textId="77777777" w:rsidR="007D30F3" w:rsidRPr="005577AE" w:rsidRDefault="007D30F3" w:rsidP="005577AE">
      <w:pPr>
        <w:pStyle w:val="Titre4"/>
      </w:pPr>
      <w:bookmarkStart w:id="20" w:name="_Toc34988857"/>
      <w:r w:rsidRPr="005577AE">
        <w:t xml:space="preserve">Article </w:t>
      </w:r>
      <w:r>
        <w:t>4</w:t>
      </w:r>
      <w:r w:rsidRPr="005577AE">
        <w:t>.1 – Missions de maitrise d’œuvre</w:t>
      </w:r>
      <w:bookmarkEnd w:id="20"/>
    </w:p>
    <w:p w14:paraId="230C771B" w14:textId="77777777" w:rsidR="007D30F3" w:rsidRDefault="007D30F3" w:rsidP="00D40A8E">
      <w:r>
        <w:t>La mission de maitrise d’œuvre attribuée à l’issue du concours est composée :</w:t>
      </w:r>
    </w:p>
    <w:p w14:paraId="304219C1" w14:textId="20166623" w:rsidR="007D30F3" w:rsidRPr="00D40A8E" w:rsidRDefault="007D30F3" w:rsidP="00A22DED">
      <w:pPr>
        <w:pStyle w:val="Paragraphedeliste"/>
        <w:numPr>
          <w:ilvl w:val="0"/>
          <w:numId w:val="1"/>
        </w:numPr>
        <w:jc w:val="both"/>
        <w:rPr>
          <w:color w:val="000000"/>
        </w:rPr>
      </w:pPr>
      <w:r>
        <w:t>de la mission de base</w:t>
      </w:r>
      <w:r w:rsidR="00E72D45">
        <w:t>,</w:t>
      </w:r>
      <w:r>
        <w:t xml:space="preserve"> </w:t>
      </w:r>
      <w:r w:rsidR="00E72D45">
        <w:t xml:space="preserve">dont le contenu est </w:t>
      </w:r>
      <w:r>
        <w:t xml:space="preserve">défini </w:t>
      </w:r>
      <w:r w:rsidR="00E72D45">
        <w:t>aux</w:t>
      </w:r>
      <w:r>
        <w:t xml:space="preserve"> article</w:t>
      </w:r>
      <w:r w:rsidR="00E72D45">
        <w:t>s</w:t>
      </w:r>
      <w:r>
        <w:t xml:space="preserve"> R. 2431-4 </w:t>
      </w:r>
      <w:r w:rsidR="00E72D45">
        <w:t xml:space="preserve">et R. 2431-5 </w:t>
      </w:r>
      <w:r>
        <w:t>du CCP</w:t>
      </w:r>
      <w:r w:rsidR="00E72D45">
        <w:t>,</w:t>
      </w:r>
      <w:r>
        <w:t xml:space="preserve"> incluant </w:t>
      </w:r>
      <w:r w:rsidRPr="006E61B0">
        <w:rPr>
          <w:szCs w:val="18"/>
          <w:shd w:val="clear" w:color="auto" w:fill="95B3D7"/>
        </w:rPr>
        <w:sym w:font="Wingdings" w:char="F071"/>
      </w:r>
      <w:r w:rsidRPr="00D40A8E">
        <w:rPr>
          <w:color w:val="000000"/>
        </w:rPr>
        <w:t xml:space="preserve"> le visa </w:t>
      </w:r>
      <w:r w:rsidRPr="006E61B0">
        <w:rPr>
          <w:szCs w:val="18"/>
          <w:shd w:val="clear" w:color="auto" w:fill="95B3D7"/>
        </w:rPr>
        <w:sym w:font="Wingdings" w:char="F071"/>
      </w:r>
      <w:r w:rsidRPr="00D40A8E">
        <w:rPr>
          <w:color w:val="000000"/>
        </w:rPr>
        <w:t xml:space="preserve"> le visa partiel et </w:t>
      </w:r>
      <w:r>
        <w:rPr>
          <w:color w:val="000000"/>
        </w:rPr>
        <w:t>d</w:t>
      </w:r>
      <w:r w:rsidRPr="00D40A8E">
        <w:rPr>
          <w:color w:val="000000"/>
        </w:rPr>
        <w:t xml:space="preserve">es études d’exécution partielles </w:t>
      </w:r>
      <w:r w:rsidRPr="006E61B0">
        <w:rPr>
          <w:szCs w:val="18"/>
          <w:shd w:val="clear" w:color="auto" w:fill="95B3D7"/>
        </w:rPr>
        <w:sym w:font="Wingdings" w:char="F071"/>
      </w:r>
      <w:r w:rsidRPr="00D40A8E">
        <w:rPr>
          <w:color w:val="000000"/>
          <w:shd w:val="clear" w:color="auto" w:fill="FFFFFF"/>
        </w:rPr>
        <w:t xml:space="preserve"> les </w:t>
      </w:r>
      <w:r w:rsidRPr="00D40A8E">
        <w:rPr>
          <w:color w:val="000000"/>
        </w:rPr>
        <w:t>études d’exécution intégrales</w:t>
      </w:r>
    </w:p>
    <w:p w14:paraId="72E2DDDF" w14:textId="77777777" w:rsidR="007D30F3" w:rsidRPr="00AB5E9D" w:rsidRDefault="007D30F3" w:rsidP="00D40A8E">
      <w:pPr>
        <w:pStyle w:val="Paragraphedeliste"/>
        <w:ind w:left="1440"/>
        <w:jc w:val="both"/>
        <w:rPr>
          <w:color w:val="000000"/>
        </w:rPr>
      </w:pPr>
    </w:p>
    <w:p w14:paraId="0466AF46" w14:textId="77777777" w:rsidR="007D30F3" w:rsidRDefault="007D30F3" w:rsidP="00A22DED">
      <w:pPr>
        <w:pStyle w:val="Paragraphedeliste"/>
        <w:numPr>
          <w:ilvl w:val="0"/>
          <w:numId w:val="1"/>
        </w:numPr>
      </w:pPr>
      <w:r>
        <w:t xml:space="preserve">des autres éléments de mission de maitrise d’œuvre suivants : </w:t>
      </w:r>
    </w:p>
    <w:p w14:paraId="725EBC43" w14:textId="77777777" w:rsidR="007D30F3" w:rsidRDefault="007D30F3" w:rsidP="00D40A8E">
      <w:pPr>
        <w:pStyle w:val="Paragraphedeliste"/>
        <w:ind w:firstLine="696"/>
      </w:pPr>
      <w:r w:rsidRPr="002F2E5C">
        <w:rPr>
          <w:szCs w:val="18"/>
          <w:shd w:val="clear" w:color="auto" w:fill="95B3D7"/>
        </w:rPr>
        <w:sym w:font="Wingdings" w:char="F071"/>
      </w:r>
      <w:r w:rsidRPr="00357068">
        <w:rPr>
          <w:szCs w:val="19"/>
          <w:shd w:val="clear" w:color="auto" w:fill="FFFFFF"/>
        </w:rPr>
        <w:t xml:space="preserve"> </w:t>
      </w:r>
      <w:r>
        <w:t xml:space="preserve">Diagnostic </w:t>
      </w:r>
    </w:p>
    <w:p w14:paraId="37693A25" w14:textId="77777777" w:rsidR="007D30F3" w:rsidRDefault="007D30F3" w:rsidP="00D40A8E">
      <w:pPr>
        <w:pStyle w:val="Paragraphedeliste"/>
        <w:ind w:firstLine="696"/>
      </w:pPr>
      <w:r w:rsidRPr="002F2E5C">
        <w:rPr>
          <w:szCs w:val="18"/>
          <w:shd w:val="clear" w:color="auto" w:fill="95B3D7"/>
        </w:rPr>
        <w:sym w:font="Wingdings" w:char="F071"/>
      </w:r>
      <w:r w:rsidRPr="00357068">
        <w:rPr>
          <w:szCs w:val="19"/>
          <w:shd w:val="clear" w:color="auto" w:fill="FFFFFF"/>
        </w:rPr>
        <w:t xml:space="preserve"> </w:t>
      </w:r>
      <w:r>
        <w:t xml:space="preserve">OPC </w:t>
      </w:r>
    </w:p>
    <w:p w14:paraId="5AE8752E" w14:textId="77777777" w:rsidR="007D30F3" w:rsidRDefault="007D30F3" w:rsidP="00D40A8E">
      <w:pPr>
        <w:pStyle w:val="Paragraphedeliste"/>
        <w:ind w:firstLine="696"/>
      </w:pPr>
      <w:r w:rsidRPr="002F2E5C">
        <w:rPr>
          <w:szCs w:val="18"/>
          <w:shd w:val="clear" w:color="auto" w:fill="95B3D7"/>
        </w:rPr>
        <w:sym w:font="Wingdings" w:char="F071"/>
      </w:r>
      <w:r w:rsidRPr="00357068">
        <w:rPr>
          <w:szCs w:val="19"/>
          <w:shd w:val="clear" w:color="auto" w:fill="FFFFFF"/>
        </w:rPr>
        <w:t xml:space="preserve"> </w:t>
      </w:r>
      <w:r>
        <w:rPr>
          <w:szCs w:val="19"/>
          <w:shd w:val="clear" w:color="auto" w:fill="FFFFFF"/>
        </w:rPr>
        <w:t>CSSI</w:t>
      </w:r>
      <w:r w:rsidRPr="00C6108C">
        <w:t xml:space="preserve"> </w:t>
      </w:r>
    </w:p>
    <w:p w14:paraId="22E45A74" w14:textId="77777777" w:rsidR="007D30F3" w:rsidRPr="00C6108C" w:rsidRDefault="007D30F3" w:rsidP="00D40A8E">
      <w:pPr>
        <w:pStyle w:val="Paragraphedeliste"/>
        <w:ind w:firstLine="696"/>
      </w:pPr>
    </w:p>
    <w:p w14:paraId="2D6EC778" w14:textId="77777777" w:rsidR="007D30F3" w:rsidRDefault="007D30F3" w:rsidP="00A22DED">
      <w:pPr>
        <w:pStyle w:val="Paragraphedeliste"/>
        <w:numPr>
          <w:ilvl w:val="0"/>
          <w:numId w:val="1"/>
        </w:numPr>
      </w:pPr>
      <w:r>
        <w:t>des missions complémentaires suivantes :</w:t>
      </w:r>
    </w:p>
    <w:p w14:paraId="0DE70A55" w14:textId="77777777" w:rsidR="007D30F3" w:rsidRDefault="007D30F3" w:rsidP="00D40A8E">
      <w:pPr>
        <w:pStyle w:val="Paragraphedeliste"/>
        <w:ind w:firstLine="696"/>
        <w:jc w:val="both"/>
        <w:rPr>
          <w:color w:val="000000"/>
        </w:rPr>
      </w:pPr>
      <w:r w:rsidRPr="006E61B0">
        <w:rPr>
          <w:color w:val="000000"/>
          <w:szCs w:val="18"/>
          <w:shd w:val="clear" w:color="auto" w:fill="95B3D7"/>
        </w:rPr>
        <w:sym w:font="Wingdings" w:char="F071"/>
      </w:r>
      <w:r w:rsidRPr="006E61B0">
        <w:rPr>
          <w:color w:val="000000"/>
        </w:rPr>
        <w:t xml:space="preserve"> </w:t>
      </w:r>
      <w:r>
        <w:rPr>
          <w:color w:val="000000"/>
        </w:rPr>
        <w:t>mission complémentaire 1 : [</w:t>
      </w:r>
      <w:r w:rsidRPr="00BA2EB9">
        <w:rPr>
          <w:color w:val="000000"/>
          <w:shd w:val="clear" w:color="auto" w:fill="95B3D7"/>
        </w:rPr>
        <w:t>à dénommer</w:t>
      </w:r>
      <w:r w:rsidRPr="003F5470">
        <w:rPr>
          <w:color w:val="000000"/>
        </w:rPr>
        <w:t>]</w:t>
      </w:r>
    </w:p>
    <w:p w14:paraId="73841A25" w14:textId="77777777" w:rsidR="007D30F3" w:rsidRDefault="007D30F3" w:rsidP="00D40A8E">
      <w:pPr>
        <w:pStyle w:val="Paragraphedeliste"/>
        <w:ind w:firstLine="696"/>
        <w:jc w:val="both"/>
        <w:rPr>
          <w:color w:val="000000"/>
        </w:rPr>
      </w:pPr>
      <w:r w:rsidRPr="006E61B0">
        <w:rPr>
          <w:szCs w:val="18"/>
          <w:shd w:val="clear" w:color="auto" w:fill="95B3D7"/>
        </w:rPr>
        <w:sym w:font="Wingdings" w:char="F071"/>
      </w:r>
      <w:r w:rsidRPr="00AB5E9D">
        <w:rPr>
          <w:color w:val="000000"/>
        </w:rPr>
        <w:t xml:space="preserve"> </w:t>
      </w:r>
      <w:r>
        <w:rPr>
          <w:color w:val="000000"/>
        </w:rPr>
        <w:t>mission complémentaire 2 :</w:t>
      </w:r>
      <w:r w:rsidRPr="003F5470">
        <w:rPr>
          <w:color w:val="000000"/>
        </w:rPr>
        <w:t xml:space="preserve"> </w:t>
      </w:r>
      <w:r>
        <w:rPr>
          <w:color w:val="000000"/>
        </w:rPr>
        <w:t>[</w:t>
      </w:r>
      <w:r w:rsidRPr="00BA2EB9">
        <w:rPr>
          <w:color w:val="000000"/>
          <w:shd w:val="clear" w:color="auto" w:fill="95B3D7"/>
        </w:rPr>
        <w:t>à dénommer</w:t>
      </w:r>
      <w:r w:rsidRPr="003F5470">
        <w:rPr>
          <w:color w:val="000000"/>
        </w:rPr>
        <w:t>]</w:t>
      </w:r>
    </w:p>
    <w:p w14:paraId="2DEBF148" w14:textId="77777777" w:rsidR="007D30F3" w:rsidRDefault="007D30F3" w:rsidP="00D40A8E">
      <w:pPr>
        <w:pStyle w:val="Paragraphedeliste"/>
        <w:ind w:firstLine="696"/>
        <w:jc w:val="both"/>
        <w:rPr>
          <w:color w:val="000000"/>
        </w:rPr>
      </w:pPr>
      <w:r w:rsidRPr="006E61B0">
        <w:rPr>
          <w:szCs w:val="18"/>
          <w:shd w:val="clear" w:color="auto" w:fill="95B3D7"/>
        </w:rPr>
        <w:sym w:font="Wingdings" w:char="F071"/>
      </w:r>
      <w:r w:rsidRPr="00AB5E9D">
        <w:rPr>
          <w:color w:val="000000"/>
        </w:rPr>
        <w:t xml:space="preserve"> </w:t>
      </w:r>
      <w:r>
        <w:rPr>
          <w:color w:val="000000"/>
        </w:rPr>
        <w:t>mission complémentaire X : [</w:t>
      </w:r>
      <w:r w:rsidRPr="00BA2EB9">
        <w:rPr>
          <w:color w:val="000000"/>
          <w:shd w:val="clear" w:color="auto" w:fill="95B3D7"/>
        </w:rPr>
        <w:t>à dénommer</w:t>
      </w:r>
      <w:r w:rsidRPr="003F5470">
        <w:rPr>
          <w:color w:val="000000"/>
        </w:rPr>
        <w:t>]</w:t>
      </w:r>
    </w:p>
    <w:p w14:paraId="4F942A1A" w14:textId="2DB886F7" w:rsidR="007D30F3" w:rsidRPr="002A77B8" w:rsidRDefault="007D30F3" w:rsidP="002A77B8">
      <w:pPr>
        <w:jc w:val="both"/>
        <w:rPr>
          <w:color w:val="000000"/>
        </w:rPr>
      </w:pPr>
      <w:r>
        <w:rPr>
          <w:color w:val="000000"/>
        </w:rPr>
        <w:t>Au-delà de ces éléments, l’étendue de la mission est susceptible d’</w:t>
      </w:r>
      <w:r w:rsidR="00C978D2">
        <w:rPr>
          <w:color w:val="000000"/>
        </w:rPr>
        <w:t xml:space="preserve">évoluer </w:t>
      </w:r>
      <w:r>
        <w:rPr>
          <w:color w:val="000000"/>
        </w:rPr>
        <w:t>dans le cadre de la négociation.</w:t>
      </w:r>
    </w:p>
    <w:p w14:paraId="02200436" w14:textId="77777777" w:rsidR="007D30F3" w:rsidRDefault="007D30F3" w:rsidP="00805DC7">
      <w:pPr>
        <w:pStyle w:val="Titre4"/>
      </w:pPr>
      <w:bookmarkStart w:id="21" w:name="_Toc34988858"/>
      <w:r w:rsidRPr="006E61B0">
        <w:t xml:space="preserve">Article </w:t>
      </w:r>
      <w:r>
        <w:t>4</w:t>
      </w:r>
      <w:r w:rsidRPr="006E61B0">
        <w:t>.</w:t>
      </w:r>
      <w:r>
        <w:t>2</w:t>
      </w:r>
      <w:r w:rsidRPr="006E61B0">
        <w:t xml:space="preserve"> – </w:t>
      </w:r>
      <w:r>
        <w:t>Décomposition en tranches</w:t>
      </w:r>
      <w:bookmarkEnd w:id="21"/>
    </w:p>
    <w:p w14:paraId="214E3A26" w14:textId="77777777" w:rsidR="007D30F3" w:rsidRDefault="007D30F3" w:rsidP="00D40A8E">
      <w:pPr>
        <w:jc w:val="both"/>
        <w:rPr>
          <w:szCs w:val="19"/>
        </w:rPr>
      </w:pPr>
      <w:r w:rsidRPr="002F2E5C">
        <w:rPr>
          <w:szCs w:val="18"/>
          <w:shd w:val="clear" w:color="auto" w:fill="95B3D7"/>
        </w:rPr>
        <w:sym w:font="Wingdings" w:char="F071"/>
      </w:r>
      <w:r w:rsidRPr="005F3201">
        <w:rPr>
          <w:szCs w:val="19"/>
        </w:rPr>
        <w:t xml:space="preserve"> </w:t>
      </w:r>
      <w:r>
        <w:rPr>
          <w:szCs w:val="19"/>
        </w:rPr>
        <w:t>le marché n’est pas décomposé en tranches</w:t>
      </w:r>
    </w:p>
    <w:p w14:paraId="511995ED" w14:textId="77777777" w:rsidR="007D30F3" w:rsidRDefault="007D30F3" w:rsidP="00D40A8E">
      <w:pPr>
        <w:jc w:val="both"/>
        <w:rPr>
          <w:szCs w:val="19"/>
        </w:rPr>
      </w:pPr>
      <w:r w:rsidRPr="002F2E5C">
        <w:rPr>
          <w:szCs w:val="18"/>
          <w:shd w:val="clear" w:color="auto" w:fill="95B3D7"/>
        </w:rPr>
        <w:sym w:font="Wingdings" w:char="F071"/>
      </w:r>
      <w:r w:rsidRPr="005F3201">
        <w:rPr>
          <w:szCs w:val="19"/>
        </w:rPr>
        <w:t xml:space="preserve"> </w:t>
      </w:r>
      <w:r>
        <w:rPr>
          <w:szCs w:val="19"/>
        </w:rPr>
        <w:t xml:space="preserve">le marché est composé d’une tranche ferme et de </w:t>
      </w:r>
      <w:r>
        <w:rPr>
          <w:shd w:val="clear" w:color="auto" w:fill="95B3D7"/>
        </w:rPr>
        <w:t>X</w:t>
      </w:r>
      <w:r w:rsidRPr="000B42F3">
        <w:rPr>
          <w:szCs w:val="19"/>
        </w:rPr>
        <w:t xml:space="preserve"> </w:t>
      </w:r>
      <w:r>
        <w:rPr>
          <w:szCs w:val="19"/>
        </w:rPr>
        <w:t>tranches optionnelles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8"/>
      </w:tblGrid>
      <w:tr w:rsidR="007D30F3" w:rsidRPr="004A7288" w14:paraId="688D01FB" w14:textId="77777777" w:rsidTr="004A7288">
        <w:trPr>
          <w:trHeight w:val="231"/>
        </w:trPr>
        <w:tc>
          <w:tcPr>
            <w:tcW w:w="9918" w:type="dxa"/>
            <w:vMerge w:val="restart"/>
            <w:vAlign w:val="center"/>
          </w:tcPr>
          <w:p w14:paraId="5D9998EF" w14:textId="77777777" w:rsidR="007D30F3" w:rsidRPr="004A7288" w:rsidRDefault="007D30F3" w:rsidP="004A7288">
            <w:pPr>
              <w:spacing w:after="0" w:line="240" w:lineRule="auto"/>
              <w:jc w:val="center"/>
              <w:rPr>
                <w:color w:val="000000"/>
              </w:rPr>
            </w:pPr>
            <w:r w:rsidRPr="004A7288">
              <w:rPr>
                <w:b/>
                <w:color w:val="000000"/>
              </w:rPr>
              <w:t>Désignation des tranches</w:t>
            </w:r>
          </w:p>
        </w:tc>
      </w:tr>
      <w:tr w:rsidR="007D30F3" w:rsidRPr="004A7288" w14:paraId="6D98ECA5" w14:textId="77777777" w:rsidTr="004A7288">
        <w:trPr>
          <w:trHeight w:val="231"/>
        </w:trPr>
        <w:tc>
          <w:tcPr>
            <w:tcW w:w="9918" w:type="dxa"/>
            <w:vMerge/>
          </w:tcPr>
          <w:p w14:paraId="0491EF60" w14:textId="77777777" w:rsidR="007D30F3" w:rsidRPr="004A7288" w:rsidRDefault="007D30F3" w:rsidP="004A7288">
            <w:pPr>
              <w:spacing w:after="0" w:line="240" w:lineRule="auto"/>
              <w:rPr>
                <w:color w:val="000000"/>
              </w:rPr>
            </w:pPr>
          </w:p>
        </w:tc>
      </w:tr>
      <w:tr w:rsidR="007D30F3" w:rsidRPr="004A7288" w14:paraId="176B69E1" w14:textId="77777777" w:rsidTr="004A7288">
        <w:trPr>
          <w:trHeight w:val="354"/>
        </w:trPr>
        <w:tc>
          <w:tcPr>
            <w:tcW w:w="9918" w:type="dxa"/>
            <w:vMerge/>
          </w:tcPr>
          <w:p w14:paraId="1EBB6DAE" w14:textId="77777777" w:rsidR="007D30F3" w:rsidRPr="004A7288" w:rsidRDefault="007D30F3" w:rsidP="004A7288">
            <w:pPr>
              <w:spacing w:after="0" w:line="240" w:lineRule="auto"/>
              <w:rPr>
                <w:b/>
              </w:rPr>
            </w:pPr>
          </w:p>
        </w:tc>
      </w:tr>
      <w:tr w:rsidR="007D30F3" w:rsidRPr="004A7288" w14:paraId="0CA2359E" w14:textId="77777777" w:rsidTr="004A7288">
        <w:tc>
          <w:tcPr>
            <w:tcW w:w="9918" w:type="dxa"/>
          </w:tcPr>
          <w:p w14:paraId="0EC9A306" w14:textId="77777777" w:rsidR="007D30F3" w:rsidRPr="004A7288" w:rsidRDefault="007D30F3" w:rsidP="004A7288">
            <w:pPr>
              <w:spacing w:after="0" w:line="240" w:lineRule="auto"/>
              <w:rPr>
                <w:szCs w:val="19"/>
              </w:rPr>
            </w:pPr>
            <w:r w:rsidRPr="004A7288">
              <w:rPr>
                <w:szCs w:val="19"/>
              </w:rPr>
              <w:t>Tranche ferme</w:t>
            </w:r>
          </w:p>
          <w:p w14:paraId="687FDF30" w14:textId="77777777" w:rsidR="007D30F3" w:rsidRPr="004A7288" w:rsidRDefault="007D30F3" w:rsidP="004A7288">
            <w:pPr>
              <w:spacing w:after="0" w:line="240" w:lineRule="auto"/>
              <w:rPr>
                <w:szCs w:val="19"/>
              </w:rPr>
            </w:pPr>
            <w:r w:rsidRPr="004A7288">
              <w:rPr>
                <w:szCs w:val="19"/>
                <w:shd w:val="clear" w:color="auto" w:fill="95B3D7"/>
              </w:rPr>
              <w:t>(</w:t>
            </w:r>
            <w:bookmarkStart w:id="22" w:name="_Hlk33000957"/>
            <w:r w:rsidRPr="004A7288">
              <w:rPr>
                <w:szCs w:val="19"/>
                <w:shd w:val="clear" w:color="auto" w:fill="95B3D7"/>
              </w:rPr>
              <w:t>Identifier les éléments de missions / les tranches de travaux</w:t>
            </w:r>
            <w:bookmarkEnd w:id="22"/>
          </w:p>
        </w:tc>
      </w:tr>
      <w:tr w:rsidR="007D30F3" w:rsidRPr="004A7288" w14:paraId="0C847571" w14:textId="77777777" w:rsidTr="004A7288">
        <w:tc>
          <w:tcPr>
            <w:tcW w:w="9918" w:type="dxa"/>
          </w:tcPr>
          <w:p w14:paraId="45EFA792" w14:textId="77777777" w:rsidR="007D30F3" w:rsidRPr="004A7288" w:rsidRDefault="007D30F3" w:rsidP="004A7288">
            <w:pPr>
              <w:spacing w:after="0" w:line="240" w:lineRule="auto"/>
              <w:rPr>
                <w:szCs w:val="19"/>
              </w:rPr>
            </w:pPr>
            <w:r w:rsidRPr="004A7288">
              <w:rPr>
                <w:szCs w:val="19"/>
              </w:rPr>
              <w:t>Tranche optionnelle 1</w:t>
            </w:r>
          </w:p>
          <w:p w14:paraId="15FC5639" w14:textId="77777777" w:rsidR="007D30F3" w:rsidRPr="004A7288" w:rsidRDefault="007D30F3" w:rsidP="004A7288">
            <w:pPr>
              <w:spacing w:after="0" w:line="240" w:lineRule="auto"/>
              <w:rPr>
                <w:szCs w:val="19"/>
              </w:rPr>
            </w:pPr>
            <w:r w:rsidRPr="004A7288">
              <w:rPr>
                <w:szCs w:val="19"/>
                <w:shd w:val="clear" w:color="auto" w:fill="95B3D7"/>
              </w:rPr>
              <w:t>(Identifier les éléments de missions / les tranches de travaux</w:t>
            </w:r>
          </w:p>
        </w:tc>
      </w:tr>
      <w:tr w:rsidR="007D30F3" w:rsidRPr="004A7288" w14:paraId="7BB12E44" w14:textId="77777777" w:rsidTr="004A7288">
        <w:trPr>
          <w:trHeight w:val="590"/>
        </w:trPr>
        <w:tc>
          <w:tcPr>
            <w:tcW w:w="9918" w:type="dxa"/>
          </w:tcPr>
          <w:p w14:paraId="509A3462" w14:textId="77777777" w:rsidR="007D30F3" w:rsidRPr="004A7288" w:rsidRDefault="007D30F3" w:rsidP="004A7288">
            <w:pPr>
              <w:spacing w:after="0" w:line="240" w:lineRule="auto"/>
              <w:rPr>
                <w:szCs w:val="19"/>
              </w:rPr>
            </w:pPr>
            <w:r w:rsidRPr="004A7288">
              <w:rPr>
                <w:szCs w:val="19"/>
              </w:rPr>
              <w:t>Tranche optionnelle …</w:t>
            </w:r>
          </w:p>
          <w:p w14:paraId="46D8869E" w14:textId="77777777" w:rsidR="007D30F3" w:rsidRPr="004A7288" w:rsidRDefault="007D30F3" w:rsidP="004A7288">
            <w:pPr>
              <w:spacing w:after="0" w:line="240" w:lineRule="auto"/>
              <w:rPr>
                <w:szCs w:val="19"/>
              </w:rPr>
            </w:pPr>
            <w:r w:rsidRPr="004A7288">
              <w:rPr>
                <w:szCs w:val="19"/>
                <w:shd w:val="clear" w:color="auto" w:fill="95B3D7"/>
              </w:rPr>
              <w:t>(Identifier les éléments de missions / les tranches de travaux</w:t>
            </w:r>
          </w:p>
        </w:tc>
      </w:tr>
    </w:tbl>
    <w:p w14:paraId="5748E2DC" w14:textId="77777777" w:rsidR="007D30F3" w:rsidRDefault="007D30F3" w:rsidP="00160B5B">
      <w:bookmarkStart w:id="23" w:name="_Toc34988859"/>
    </w:p>
    <w:p w14:paraId="2233EB04" w14:textId="527C0773" w:rsidR="007D30F3" w:rsidRDefault="007D30F3" w:rsidP="003E0132">
      <w:pPr>
        <w:pStyle w:val="Titre2"/>
      </w:pPr>
      <w:bookmarkStart w:id="24" w:name="_Toc61605999"/>
      <w:r>
        <w:t xml:space="preserve">Article 5 – </w:t>
      </w:r>
      <w:bookmarkEnd w:id="23"/>
      <w:r>
        <w:t xml:space="preserve">Dossier de consultation </w:t>
      </w:r>
      <w:r w:rsidR="00AA27A6">
        <w:t>des candidats</w:t>
      </w:r>
      <w:bookmarkEnd w:id="24"/>
    </w:p>
    <w:p w14:paraId="3CCBAACE" w14:textId="77777777" w:rsidR="007D30F3" w:rsidRDefault="007D30F3" w:rsidP="003E0132">
      <w:pPr>
        <w:pStyle w:val="Titre4"/>
      </w:pPr>
      <w:bookmarkStart w:id="25" w:name="_Toc34988860"/>
      <w:r w:rsidRPr="00163402">
        <w:t xml:space="preserve">Article </w:t>
      </w:r>
      <w:r>
        <w:t>5</w:t>
      </w:r>
      <w:r w:rsidRPr="00163402">
        <w:t xml:space="preserve">.1 </w:t>
      </w:r>
      <w:r>
        <w:t>– Contenu du dossier</w:t>
      </w:r>
      <w:bookmarkEnd w:id="25"/>
      <w:r w:rsidRPr="006E61B0">
        <w:t xml:space="preserve"> </w:t>
      </w:r>
    </w:p>
    <w:p w14:paraId="6C647D12" w14:textId="19F46047" w:rsidR="007D30F3" w:rsidRDefault="007D30F3" w:rsidP="00D93E27">
      <w:r w:rsidRPr="00D93E27">
        <w:t xml:space="preserve">Le dossier de consultation </w:t>
      </w:r>
      <w:r>
        <w:t xml:space="preserve">publié sur le profil </w:t>
      </w:r>
      <w:r w:rsidR="00D56283">
        <w:t>d’</w:t>
      </w:r>
      <w:r>
        <w:t xml:space="preserve">acheteur du maître d'ouvrage comporte </w:t>
      </w:r>
      <w:r w:rsidRPr="00D93E27">
        <w:t>les documents suivants</w:t>
      </w:r>
      <w:r w:rsidR="00A910BB">
        <w:t> :</w:t>
      </w:r>
      <w:r w:rsidRPr="00D93E27">
        <w:t xml:space="preserve"> </w:t>
      </w:r>
    </w:p>
    <w:p w14:paraId="661F0C61" w14:textId="67BD9139" w:rsidR="007D30F3" w:rsidRPr="00C978D2" w:rsidRDefault="007D30F3" w:rsidP="00A910BB">
      <w:pPr>
        <w:pStyle w:val="Paragraphedeliste"/>
        <w:numPr>
          <w:ilvl w:val="0"/>
          <w:numId w:val="1"/>
        </w:numPr>
        <w:jc w:val="both"/>
        <w:rPr>
          <w:color w:val="000000" w:themeColor="text1"/>
          <w:szCs w:val="19"/>
        </w:rPr>
      </w:pPr>
      <w:r w:rsidRPr="00C978D2">
        <w:rPr>
          <w:color w:val="000000" w:themeColor="text1"/>
          <w:szCs w:val="19"/>
        </w:rPr>
        <w:t>le présent règlement</w:t>
      </w:r>
      <w:r w:rsidR="0037352B" w:rsidRPr="00C978D2">
        <w:rPr>
          <w:color w:val="000000" w:themeColor="text1"/>
          <w:szCs w:val="19"/>
        </w:rPr>
        <w:t xml:space="preserve">, </w:t>
      </w:r>
      <w:r w:rsidR="00A910BB" w:rsidRPr="00C978D2">
        <w:rPr>
          <w:color w:val="000000" w:themeColor="text1"/>
          <w:szCs w:val="19"/>
        </w:rPr>
        <w:t>décomposé</w:t>
      </w:r>
      <w:r w:rsidR="0037352B" w:rsidRPr="00C978D2">
        <w:rPr>
          <w:color w:val="000000" w:themeColor="text1"/>
          <w:szCs w:val="19"/>
        </w:rPr>
        <w:t xml:space="preserve"> en deux parties</w:t>
      </w:r>
      <w:r w:rsidR="00A910BB" w:rsidRPr="00C978D2">
        <w:rPr>
          <w:color w:val="000000" w:themeColor="text1"/>
          <w:szCs w:val="19"/>
        </w:rPr>
        <w:t xml:space="preserve"> et comportant</w:t>
      </w:r>
      <w:r w:rsidR="0037352B" w:rsidRPr="00C978D2">
        <w:rPr>
          <w:color w:val="000000" w:themeColor="text1"/>
          <w:szCs w:val="19"/>
        </w:rPr>
        <w:t> :</w:t>
      </w:r>
    </w:p>
    <w:p w14:paraId="164167BC" w14:textId="07C2B6AA" w:rsidR="0037352B" w:rsidRPr="00C978D2" w:rsidRDefault="00A910BB" w:rsidP="0037352B">
      <w:pPr>
        <w:pStyle w:val="Paragraphedeliste"/>
        <w:numPr>
          <w:ilvl w:val="0"/>
          <w:numId w:val="20"/>
        </w:numPr>
        <w:jc w:val="both"/>
        <w:rPr>
          <w:color w:val="000000" w:themeColor="text1"/>
          <w:szCs w:val="19"/>
        </w:rPr>
      </w:pPr>
      <w:r w:rsidRPr="00C978D2">
        <w:rPr>
          <w:color w:val="000000" w:themeColor="text1"/>
          <w:szCs w:val="19"/>
        </w:rPr>
        <w:t>les clauses régissant</w:t>
      </w:r>
      <w:r w:rsidR="0037352B" w:rsidRPr="00C978D2">
        <w:rPr>
          <w:color w:val="000000" w:themeColor="text1"/>
          <w:szCs w:val="19"/>
        </w:rPr>
        <w:t xml:space="preserve"> la phase candidature</w:t>
      </w:r>
      <w:r w:rsidRPr="00C978D2">
        <w:rPr>
          <w:color w:val="000000" w:themeColor="text1"/>
          <w:szCs w:val="19"/>
        </w:rPr>
        <w:t> ;</w:t>
      </w:r>
    </w:p>
    <w:p w14:paraId="3F3AF0C4" w14:textId="13484141" w:rsidR="0037352B" w:rsidRPr="00C978D2" w:rsidRDefault="00A910BB" w:rsidP="0037352B">
      <w:pPr>
        <w:pStyle w:val="Paragraphedeliste"/>
        <w:numPr>
          <w:ilvl w:val="0"/>
          <w:numId w:val="20"/>
        </w:numPr>
        <w:jc w:val="both"/>
        <w:rPr>
          <w:color w:val="000000" w:themeColor="text1"/>
          <w:szCs w:val="19"/>
        </w:rPr>
      </w:pPr>
      <w:r w:rsidRPr="00C978D2">
        <w:rPr>
          <w:color w:val="000000" w:themeColor="text1"/>
          <w:szCs w:val="19"/>
        </w:rPr>
        <w:t>l</w:t>
      </w:r>
      <w:r w:rsidR="0037352B" w:rsidRPr="00C978D2">
        <w:rPr>
          <w:color w:val="000000" w:themeColor="text1"/>
          <w:szCs w:val="19"/>
        </w:rPr>
        <w:t xml:space="preserve">es </w:t>
      </w:r>
      <w:r w:rsidRPr="00C978D2">
        <w:rPr>
          <w:color w:val="000000" w:themeColor="text1"/>
          <w:szCs w:val="19"/>
        </w:rPr>
        <w:t>clauses régissant</w:t>
      </w:r>
      <w:r w:rsidR="0037352B" w:rsidRPr="00C978D2">
        <w:rPr>
          <w:color w:val="000000" w:themeColor="text1"/>
          <w:szCs w:val="19"/>
        </w:rPr>
        <w:t xml:space="preserve"> la phase projet, </w:t>
      </w:r>
      <w:r w:rsidRPr="00C978D2">
        <w:rPr>
          <w:color w:val="000000" w:themeColor="text1"/>
          <w:szCs w:val="19"/>
        </w:rPr>
        <w:t xml:space="preserve">dont les contenus sont </w:t>
      </w:r>
      <w:r w:rsidR="0037352B" w:rsidRPr="00C978D2">
        <w:rPr>
          <w:color w:val="000000" w:themeColor="text1"/>
          <w:szCs w:val="19"/>
        </w:rPr>
        <w:t>susceptibles d’être complétés ou adaptés</w:t>
      </w:r>
      <w:r w:rsidRPr="00C978D2">
        <w:rPr>
          <w:color w:val="000000" w:themeColor="text1"/>
          <w:szCs w:val="19"/>
        </w:rPr>
        <w:t xml:space="preserve"> par l’acheteur, après proposition éventuelle du jury,</w:t>
      </w:r>
      <w:r w:rsidR="0037352B" w:rsidRPr="00C978D2">
        <w:rPr>
          <w:color w:val="000000" w:themeColor="text1"/>
          <w:szCs w:val="19"/>
        </w:rPr>
        <w:t xml:space="preserve"> </w:t>
      </w:r>
      <w:r w:rsidRPr="00C978D2">
        <w:rPr>
          <w:color w:val="000000" w:themeColor="text1"/>
          <w:szCs w:val="19"/>
        </w:rPr>
        <w:t xml:space="preserve">jusqu’à l’issue de la présentation de </w:t>
      </w:r>
      <w:r w:rsidRPr="00C978D2">
        <w:rPr>
          <w:color w:val="000000" w:themeColor="text1"/>
          <w:szCs w:val="19"/>
        </w:rPr>
        <w:lastRenderedPageBreak/>
        <w:t>l’opération aux participants retenus</w:t>
      </w:r>
      <w:r w:rsidR="00C94477" w:rsidRPr="00C978D2">
        <w:rPr>
          <w:color w:val="000000" w:themeColor="text1"/>
          <w:szCs w:val="19"/>
        </w:rPr>
        <w:t xml:space="preserve"> (émission du compte-rendu de la réunion de présentation de l’opération)</w:t>
      </w:r>
      <w:r w:rsidR="0037352B" w:rsidRPr="00C978D2">
        <w:rPr>
          <w:color w:val="000000" w:themeColor="text1"/>
          <w:szCs w:val="19"/>
        </w:rPr>
        <w:t xml:space="preserve"> </w:t>
      </w:r>
    </w:p>
    <w:p w14:paraId="502AD45B" w14:textId="7F5D2E18" w:rsidR="007D30F3" w:rsidRDefault="00E6496E" w:rsidP="00A55CF0">
      <w:pPr>
        <w:jc w:val="both"/>
        <w:rPr>
          <w:szCs w:val="19"/>
        </w:rPr>
      </w:pPr>
      <w:r w:rsidRPr="00E6496E">
        <w:rPr>
          <w:szCs w:val="18"/>
        </w:rPr>
        <w:tab/>
      </w:r>
      <w:r w:rsidR="007D30F3" w:rsidRPr="002F2E5C">
        <w:rPr>
          <w:szCs w:val="18"/>
          <w:shd w:val="clear" w:color="auto" w:fill="95B3D7"/>
        </w:rPr>
        <w:sym w:font="Wingdings" w:char="F071"/>
      </w:r>
      <w:r w:rsidR="007D30F3" w:rsidRPr="005F3201">
        <w:rPr>
          <w:szCs w:val="19"/>
        </w:rPr>
        <w:t xml:space="preserve"> </w:t>
      </w:r>
      <w:r w:rsidR="007D30F3">
        <w:rPr>
          <w:szCs w:val="19"/>
        </w:rPr>
        <w:t>La présentation synthétique du programme de l’opération</w:t>
      </w:r>
    </w:p>
    <w:p w14:paraId="16218F36" w14:textId="34BE4375" w:rsidR="007D30F3" w:rsidRDefault="00E6496E" w:rsidP="00A55CF0">
      <w:pPr>
        <w:jc w:val="both"/>
        <w:rPr>
          <w:szCs w:val="19"/>
        </w:rPr>
      </w:pPr>
      <w:r w:rsidRPr="00E6496E">
        <w:rPr>
          <w:szCs w:val="18"/>
        </w:rPr>
        <w:tab/>
      </w:r>
      <w:r w:rsidR="007D30F3" w:rsidRPr="002F2E5C">
        <w:rPr>
          <w:szCs w:val="18"/>
          <w:shd w:val="clear" w:color="auto" w:fill="95B3D7"/>
        </w:rPr>
        <w:sym w:font="Wingdings" w:char="F071"/>
      </w:r>
      <w:r w:rsidR="007D30F3" w:rsidRPr="005F3201">
        <w:rPr>
          <w:szCs w:val="19"/>
        </w:rPr>
        <w:t xml:space="preserve"> </w:t>
      </w:r>
      <w:r w:rsidR="007D30F3">
        <w:rPr>
          <w:szCs w:val="19"/>
        </w:rPr>
        <w:t>le tableau synthétique de présentation des candidatures</w:t>
      </w:r>
    </w:p>
    <w:p w14:paraId="207FD087" w14:textId="022EB959" w:rsidR="007D30F3" w:rsidRDefault="00E6496E" w:rsidP="00A55CF0">
      <w:pPr>
        <w:jc w:val="both"/>
        <w:rPr>
          <w:szCs w:val="19"/>
        </w:rPr>
      </w:pPr>
      <w:r w:rsidRPr="00E6496E">
        <w:rPr>
          <w:szCs w:val="18"/>
        </w:rPr>
        <w:tab/>
      </w:r>
      <w:r w:rsidR="007D30F3" w:rsidRPr="002F2E5C">
        <w:rPr>
          <w:szCs w:val="18"/>
          <w:shd w:val="clear" w:color="auto" w:fill="95B3D7"/>
        </w:rPr>
        <w:sym w:font="Wingdings" w:char="F071"/>
      </w:r>
      <w:r w:rsidR="007D30F3" w:rsidRPr="005F3201">
        <w:rPr>
          <w:szCs w:val="19"/>
        </w:rPr>
        <w:t xml:space="preserve"> </w:t>
      </w:r>
      <w:r w:rsidR="007D30F3">
        <w:rPr>
          <w:szCs w:val="19"/>
        </w:rPr>
        <w:t xml:space="preserve">pièce X </w:t>
      </w:r>
      <w:r w:rsidR="007D30F3">
        <w:rPr>
          <w:color w:val="000000"/>
        </w:rPr>
        <w:t>[</w:t>
      </w:r>
      <w:r w:rsidR="007D30F3" w:rsidRPr="00BA2EB9">
        <w:rPr>
          <w:color w:val="000000"/>
          <w:shd w:val="clear" w:color="auto" w:fill="95B3D7"/>
        </w:rPr>
        <w:t>à dénommer</w:t>
      </w:r>
      <w:r w:rsidR="007D30F3" w:rsidRPr="003F5470">
        <w:rPr>
          <w:color w:val="000000"/>
        </w:rPr>
        <w:t>]</w:t>
      </w:r>
    </w:p>
    <w:p w14:paraId="626F9093" w14:textId="558936A4" w:rsidR="007D30F3" w:rsidRDefault="00E6496E" w:rsidP="00A55CF0">
      <w:pPr>
        <w:jc w:val="both"/>
        <w:rPr>
          <w:szCs w:val="19"/>
        </w:rPr>
      </w:pPr>
      <w:r w:rsidRPr="00E6496E">
        <w:rPr>
          <w:szCs w:val="18"/>
        </w:rPr>
        <w:tab/>
      </w:r>
      <w:r w:rsidR="007D30F3" w:rsidRPr="002F2E5C">
        <w:rPr>
          <w:szCs w:val="18"/>
          <w:shd w:val="clear" w:color="auto" w:fill="95B3D7"/>
        </w:rPr>
        <w:sym w:font="Wingdings" w:char="F071"/>
      </w:r>
      <w:r w:rsidR="007D30F3" w:rsidRPr="005F3201">
        <w:rPr>
          <w:szCs w:val="19"/>
        </w:rPr>
        <w:t xml:space="preserve"> </w:t>
      </w:r>
      <w:r w:rsidR="007D30F3">
        <w:rPr>
          <w:szCs w:val="19"/>
        </w:rPr>
        <w:t xml:space="preserve">pièce X </w:t>
      </w:r>
      <w:r w:rsidR="007D30F3">
        <w:rPr>
          <w:color w:val="000000"/>
        </w:rPr>
        <w:t>[</w:t>
      </w:r>
      <w:r w:rsidR="007D30F3" w:rsidRPr="00BA2EB9">
        <w:rPr>
          <w:color w:val="000000"/>
          <w:shd w:val="clear" w:color="auto" w:fill="95B3D7"/>
        </w:rPr>
        <w:t>à dénommer</w:t>
      </w:r>
      <w:r w:rsidR="007D30F3" w:rsidRPr="003F5470">
        <w:rPr>
          <w:color w:val="000000"/>
        </w:rPr>
        <w:t>]</w:t>
      </w:r>
    </w:p>
    <w:p w14:paraId="6D0A46D1" w14:textId="77777777" w:rsidR="007D30F3" w:rsidRDefault="007D30F3" w:rsidP="003E0132">
      <w:pPr>
        <w:pStyle w:val="Titre4"/>
      </w:pPr>
      <w:bookmarkStart w:id="26" w:name="_Toc34988861"/>
      <w:r w:rsidRPr="00163402">
        <w:t xml:space="preserve">Article </w:t>
      </w:r>
      <w:r>
        <w:t>5</w:t>
      </w:r>
      <w:r w:rsidRPr="00163402">
        <w:t>.</w:t>
      </w:r>
      <w:r>
        <w:t>2</w:t>
      </w:r>
      <w:r w:rsidRPr="00163402">
        <w:t xml:space="preserve"> </w:t>
      </w:r>
      <w:r>
        <w:t>– Modification de détail au dossier</w:t>
      </w:r>
      <w:bookmarkEnd w:id="26"/>
    </w:p>
    <w:p w14:paraId="3E4BC3F3" w14:textId="34285C09" w:rsidR="007D30F3" w:rsidRDefault="007D30F3" w:rsidP="00A55CF0">
      <w:r>
        <w:t xml:space="preserve">L’acheteur se réserve le droit d'apporter au plus tard </w:t>
      </w:r>
      <w:r w:rsidRPr="00A55CF0">
        <w:rPr>
          <w:shd w:val="clear" w:color="auto" w:fill="95B3D7"/>
        </w:rPr>
        <w:t>XX</w:t>
      </w:r>
      <w:r>
        <w:t xml:space="preserve"> jours avant la date limite fixée pour la réception des plis, des modifications de détail au dossier de consultation. Les candidats devront alors répondre sur la base du dossier modifié sans pouvoir élever aucune réclamation à ce sujet. Si pendant l'étude du dossier par les candidats, la date limite de réception des candidatures est reportée, la </w:t>
      </w:r>
      <w:r w:rsidR="00C978D2">
        <w:t>stipulation</w:t>
      </w:r>
      <w:r>
        <w:t xml:space="preserve"> précédente est applicable en fonction de cette nouvelle date.</w:t>
      </w:r>
    </w:p>
    <w:p w14:paraId="7BA91D36" w14:textId="77777777" w:rsidR="007D30F3" w:rsidRDefault="007D30F3" w:rsidP="003E0132">
      <w:pPr>
        <w:pStyle w:val="Titre4"/>
      </w:pPr>
      <w:bookmarkStart w:id="27" w:name="_Toc34988862"/>
      <w:r w:rsidRPr="00163402">
        <w:t xml:space="preserve">Article </w:t>
      </w:r>
      <w:r>
        <w:t>5</w:t>
      </w:r>
      <w:r w:rsidRPr="00163402">
        <w:t>.</w:t>
      </w:r>
      <w:r>
        <w:t>3</w:t>
      </w:r>
      <w:r w:rsidRPr="00163402">
        <w:t xml:space="preserve"> </w:t>
      </w:r>
      <w:r>
        <w:t>– Renseignements complémentaires</w:t>
      </w:r>
      <w:bookmarkEnd w:id="27"/>
    </w:p>
    <w:p w14:paraId="21D29BF4" w14:textId="5CAEF81F" w:rsidR="007D30F3" w:rsidRDefault="007D30F3" w:rsidP="00A55CF0">
      <w:r>
        <w:t xml:space="preserve">Pour obtenir les renseignements complémentaires qui leur seraient nécessaires, les candidats peuvent poser </w:t>
      </w:r>
      <w:r w:rsidRPr="00016ED8">
        <w:t xml:space="preserve">des questions relatives à ce concours </w:t>
      </w:r>
      <w:r>
        <w:t xml:space="preserve">sur le profil </w:t>
      </w:r>
      <w:r w:rsidR="00D56283">
        <w:t>d’</w:t>
      </w:r>
      <w:r>
        <w:t xml:space="preserve">acheteur au plus tard </w:t>
      </w:r>
      <w:r w:rsidRPr="00016ED8">
        <w:rPr>
          <w:shd w:val="clear" w:color="auto" w:fill="95B3D7"/>
        </w:rPr>
        <w:t>XX</w:t>
      </w:r>
      <w:r>
        <w:t xml:space="preserve"> jours avant la date limite de réception des candidatures. </w:t>
      </w:r>
    </w:p>
    <w:p w14:paraId="27B59285" w14:textId="05B79511" w:rsidR="007D30F3" w:rsidRDefault="007D30F3" w:rsidP="00A55CF0">
      <w:r>
        <w:t xml:space="preserve">Les demandes de renseignement adressées par un autre canal que le profil </w:t>
      </w:r>
      <w:r w:rsidR="00D56283">
        <w:t>d’</w:t>
      </w:r>
      <w:r>
        <w:t>acheteur ne seront pas traitées.</w:t>
      </w:r>
    </w:p>
    <w:p w14:paraId="7BC2B89A" w14:textId="77777777" w:rsidR="007D30F3" w:rsidRDefault="007D30F3" w:rsidP="0047100D">
      <w:pPr>
        <w:pStyle w:val="Titre2"/>
      </w:pPr>
      <w:bookmarkStart w:id="28" w:name="_Toc34988863"/>
      <w:bookmarkStart w:id="29" w:name="_Toc61606000"/>
      <w:r>
        <w:t>Article 6 – Conditions de participation</w:t>
      </w:r>
      <w:bookmarkEnd w:id="28"/>
      <w:bookmarkEnd w:id="29"/>
    </w:p>
    <w:p w14:paraId="7830E64D" w14:textId="77777777" w:rsidR="007D30F3" w:rsidRDefault="007D30F3" w:rsidP="005578C3">
      <w:r>
        <w:t xml:space="preserve">Le concours s’adresse aux candidats remplissant les conditions de participations définies ci-dessous, en termes d’organisation, de capacités juridique, technique, professionnelle, économique et financière. </w:t>
      </w:r>
    </w:p>
    <w:p w14:paraId="070009A5" w14:textId="77777777" w:rsidR="007D30F3" w:rsidRDefault="007D30F3" w:rsidP="00EE7881">
      <w:r>
        <w:t xml:space="preserve">Conformément à l’article R. 2142-25 du CCP, en cas de candidature présentée sous la forme d’un groupement, l’appréciation des capacités est globale. </w:t>
      </w:r>
    </w:p>
    <w:p w14:paraId="70026104" w14:textId="616D1F51" w:rsidR="00DC3C5E" w:rsidRDefault="007D30F3" w:rsidP="00DC3C5E">
      <w:r>
        <w:t>Ne peuvent être admises ni à concourir ni à participer aux missions de maitrise d’œuvre, les personnes ayant pris part à l’organisation du concours ou à l’élaboration du programme, ainsi que leurs associés ou leurs  salariés ou de manière plus générale toute personne susceptible d’être en situation de conflit d’intérêt</w:t>
      </w:r>
      <w:r w:rsidR="001779CF">
        <w:t>s</w:t>
      </w:r>
      <w:r>
        <w:t xml:space="preserve"> au sens de l’article 2 de la loi </w:t>
      </w:r>
      <w:r w:rsidRPr="00BA2EB9">
        <w:t xml:space="preserve">n° 2013-907 du 11 octobre 2013 relative à la transparence de la vie publique </w:t>
      </w:r>
      <w:r>
        <w:t>et conformément à l’article L. 214</w:t>
      </w:r>
      <w:r w:rsidR="00DC3C5E">
        <w:t>1</w:t>
      </w:r>
      <w:r>
        <w:t>-1</w:t>
      </w:r>
      <w:r w:rsidR="00DC3C5E">
        <w:t>0</w:t>
      </w:r>
      <w:r>
        <w:t xml:space="preserve"> du CCP. </w:t>
      </w:r>
    </w:p>
    <w:p w14:paraId="277EA12F" w14:textId="0B5F9E23" w:rsidR="007D30F3" w:rsidRPr="00DC3C5E" w:rsidRDefault="00DC3C5E" w:rsidP="00DC3C5E">
      <w:r>
        <w:t>En application de l’article L. 2141-11 du CCP, l</w:t>
      </w:r>
      <w:r w:rsidRPr="00DC3C5E">
        <w:t xml:space="preserve">'acheteur qui envisage d'exclure un opérateur économique </w:t>
      </w:r>
      <w:r>
        <w:t>sur le fondement de l’alinéa précédent</w:t>
      </w:r>
      <w:r w:rsidRPr="00DC3C5E">
        <w:t xml:space="preserve"> </w:t>
      </w:r>
      <w:r>
        <w:t>le met</w:t>
      </w:r>
      <w:r w:rsidRPr="00DC3C5E">
        <w:t xml:space="preserve"> à même de présenter ses observations</w:t>
      </w:r>
      <w:r w:rsidR="00C978D2">
        <w:t>,</w:t>
      </w:r>
      <w:r w:rsidRPr="00DC3C5E">
        <w:t xml:space="preserve"> afin d'établir dans un délai raisonnable et par tout moyen qu'il</w:t>
      </w:r>
      <w:r>
        <w:t xml:space="preserve"> </w:t>
      </w:r>
      <w:r w:rsidRPr="00DC3C5E">
        <w:t>a pris les mesures nécessaires pour corriger les manquements précédemment énoncés et, le cas échéant, que</w:t>
      </w:r>
      <w:r>
        <w:t xml:space="preserve"> </w:t>
      </w:r>
      <w:r w:rsidRPr="00DC3C5E">
        <w:t xml:space="preserve">sa participation </w:t>
      </w:r>
      <w:r>
        <w:t>au concours</w:t>
      </w:r>
      <w:r w:rsidRPr="00DC3C5E">
        <w:t xml:space="preserve"> n'est pas susceptible de porter atteinte à l'égalité de</w:t>
      </w:r>
      <w:r>
        <w:t xml:space="preserve"> </w:t>
      </w:r>
      <w:r w:rsidRPr="00DC3C5E">
        <w:t>traitement.</w:t>
      </w:r>
    </w:p>
    <w:p w14:paraId="3FFA624A" w14:textId="77777777" w:rsidR="007D30F3" w:rsidRDefault="007D30F3" w:rsidP="007A3AA9">
      <w:pPr>
        <w:pStyle w:val="Titre4"/>
      </w:pPr>
      <w:r w:rsidRPr="00163402">
        <w:t xml:space="preserve">Article </w:t>
      </w:r>
      <w:r>
        <w:t>6.1</w:t>
      </w:r>
      <w:r w:rsidRPr="00163402">
        <w:t xml:space="preserve"> </w:t>
      </w:r>
      <w:r>
        <w:t>– Forme juridique du candidat</w:t>
      </w:r>
    </w:p>
    <w:p w14:paraId="03997F09" w14:textId="77777777" w:rsidR="007D30F3" w:rsidRDefault="007D30F3" w:rsidP="007A3AA9">
      <w:r>
        <w:t xml:space="preserve">Les candidats peuvent répondre à la consultation à titre individuel ou sous la forme d’un groupement momentané d’entreprises. </w:t>
      </w:r>
    </w:p>
    <w:p w14:paraId="32AB410E" w14:textId="77777777" w:rsidR="007D30F3" w:rsidRDefault="007D30F3" w:rsidP="007A3AA9">
      <w:pPr>
        <w:pStyle w:val="Titre4"/>
      </w:pPr>
      <w:r w:rsidRPr="00163402">
        <w:t xml:space="preserve">Article </w:t>
      </w:r>
      <w:r>
        <w:t>6.2</w:t>
      </w:r>
      <w:r w:rsidRPr="00163402">
        <w:t xml:space="preserve"> </w:t>
      </w:r>
      <w:r>
        <w:t>– Conditions propres aux candidatures en groupement</w:t>
      </w:r>
    </w:p>
    <w:p w14:paraId="6EEB862F" w14:textId="77777777" w:rsidR="007D30F3" w:rsidRDefault="007D30F3" w:rsidP="007A3AA9">
      <w:pPr>
        <w:pStyle w:val="Titre5"/>
        <w:jc w:val="both"/>
      </w:pPr>
      <w:r w:rsidRPr="003F6385">
        <w:t xml:space="preserve">Article </w:t>
      </w:r>
      <w:r>
        <w:t xml:space="preserve">6.2.1 </w:t>
      </w:r>
      <w:r w:rsidRPr="003F6385">
        <w:t xml:space="preserve"> – </w:t>
      </w:r>
      <w:r>
        <w:t>Forme du groupement</w:t>
      </w:r>
    </w:p>
    <w:p w14:paraId="5C879995" w14:textId="77777777" w:rsidR="007D30F3" w:rsidRDefault="007D30F3" w:rsidP="007A3AA9">
      <w:r w:rsidRPr="002F2E5C">
        <w:rPr>
          <w:szCs w:val="18"/>
          <w:shd w:val="clear" w:color="auto" w:fill="95B3D7"/>
        </w:rPr>
        <w:sym w:font="Wingdings" w:char="F071"/>
      </w:r>
      <w:r w:rsidRPr="00A06712">
        <w:rPr>
          <w:szCs w:val="19"/>
        </w:rPr>
        <w:t xml:space="preserve"> </w:t>
      </w:r>
      <w:r>
        <w:t xml:space="preserve">Aucune forme de groupement n'est imposée par l’acheteur. </w:t>
      </w:r>
    </w:p>
    <w:p w14:paraId="591BC12B" w14:textId="0C8D2484" w:rsidR="007D30F3" w:rsidRDefault="007D30F3" w:rsidP="007A3AA9">
      <w:r w:rsidRPr="002F2E5C">
        <w:rPr>
          <w:szCs w:val="18"/>
          <w:shd w:val="clear" w:color="auto" w:fill="95B3D7"/>
        </w:rPr>
        <w:sym w:font="Wingdings" w:char="F071"/>
      </w:r>
      <w:r w:rsidRPr="00A06712">
        <w:rPr>
          <w:szCs w:val="19"/>
        </w:rPr>
        <w:t xml:space="preserve"> </w:t>
      </w:r>
      <w:r>
        <w:t xml:space="preserve">Dans le cas où les soumissionnaires se présenteraient sous la forme d’un groupement </w:t>
      </w:r>
      <w:r w:rsidRPr="002F2E5C">
        <w:rPr>
          <w:szCs w:val="18"/>
          <w:shd w:val="clear" w:color="auto" w:fill="95B3D7"/>
        </w:rPr>
        <w:sym w:font="Wingdings" w:char="F071"/>
      </w:r>
      <w:r w:rsidRPr="00A06712">
        <w:rPr>
          <w:szCs w:val="19"/>
        </w:rPr>
        <w:t xml:space="preserve"> </w:t>
      </w:r>
      <w:r>
        <w:rPr>
          <w:szCs w:val="19"/>
        </w:rPr>
        <w:t xml:space="preserve">conjoint </w:t>
      </w:r>
      <w:r w:rsidRPr="002F2E5C">
        <w:rPr>
          <w:szCs w:val="18"/>
          <w:shd w:val="clear" w:color="auto" w:fill="95B3D7"/>
        </w:rPr>
        <w:sym w:font="Wingdings" w:char="F071"/>
      </w:r>
      <w:r w:rsidRPr="00A06712">
        <w:rPr>
          <w:szCs w:val="19"/>
        </w:rPr>
        <w:t xml:space="preserve"> </w:t>
      </w:r>
      <w:r>
        <w:rPr>
          <w:szCs w:val="19"/>
        </w:rPr>
        <w:t xml:space="preserve"> solidaire</w:t>
      </w:r>
      <w:r w:rsidR="00C978D2">
        <w:rPr>
          <w:szCs w:val="19"/>
        </w:rPr>
        <w:t>,</w:t>
      </w:r>
      <w:r>
        <w:rPr>
          <w:szCs w:val="19"/>
        </w:rPr>
        <w:t xml:space="preserve"> </w:t>
      </w:r>
      <w:r>
        <w:t xml:space="preserve">l’acheteur exigera, après attribution du marché, que la forme du groupement attributaire soit un groupement </w:t>
      </w:r>
      <w:r w:rsidRPr="002F2E5C">
        <w:rPr>
          <w:szCs w:val="18"/>
          <w:shd w:val="clear" w:color="auto" w:fill="95B3D7"/>
        </w:rPr>
        <w:sym w:font="Wingdings" w:char="F071"/>
      </w:r>
      <w:r w:rsidRPr="00A06712">
        <w:rPr>
          <w:szCs w:val="19"/>
        </w:rPr>
        <w:t xml:space="preserve"> </w:t>
      </w:r>
      <w:r>
        <w:rPr>
          <w:szCs w:val="19"/>
        </w:rPr>
        <w:t xml:space="preserve">conjoint </w:t>
      </w:r>
      <w:r w:rsidRPr="002F2E5C">
        <w:rPr>
          <w:szCs w:val="18"/>
          <w:shd w:val="clear" w:color="auto" w:fill="95B3D7"/>
        </w:rPr>
        <w:sym w:font="Wingdings" w:char="F071"/>
      </w:r>
      <w:r w:rsidRPr="00A06712">
        <w:rPr>
          <w:szCs w:val="19"/>
        </w:rPr>
        <w:t xml:space="preserve"> </w:t>
      </w:r>
      <w:r>
        <w:rPr>
          <w:szCs w:val="19"/>
        </w:rPr>
        <w:t>solidaire</w:t>
      </w:r>
      <w:r>
        <w:t>.</w:t>
      </w:r>
    </w:p>
    <w:p w14:paraId="18CE78DF" w14:textId="77777777" w:rsidR="007D30F3" w:rsidRDefault="007D30F3" w:rsidP="007A3AA9">
      <w:pPr>
        <w:pStyle w:val="Titre5"/>
        <w:jc w:val="both"/>
      </w:pPr>
      <w:r w:rsidRPr="003F6385">
        <w:lastRenderedPageBreak/>
        <w:t xml:space="preserve">Article </w:t>
      </w:r>
      <w:r>
        <w:t>6.2.2</w:t>
      </w:r>
      <w:r w:rsidRPr="003F6385">
        <w:t xml:space="preserve"> – </w:t>
      </w:r>
      <w:r>
        <w:t>Exigences quant au mandataire</w:t>
      </w:r>
    </w:p>
    <w:p w14:paraId="43FFCC37" w14:textId="77777777" w:rsidR="007D30F3" w:rsidRDefault="007D30F3" w:rsidP="007A3AA9">
      <w:r>
        <w:t>En application de l’article R. 2142-4 du CCP, un opérateur économique ne peut être mandataire que d’un seul groupement</w:t>
      </w:r>
    </w:p>
    <w:p w14:paraId="474A4594" w14:textId="77777777" w:rsidR="007D30F3" w:rsidRDefault="007D30F3" w:rsidP="007A3AA9">
      <w:r w:rsidRPr="002F2E5C">
        <w:rPr>
          <w:szCs w:val="18"/>
          <w:shd w:val="clear" w:color="auto" w:fill="95B3D7"/>
        </w:rPr>
        <w:sym w:font="Wingdings" w:char="F071"/>
      </w:r>
      <w:r w:rsidRPr="00A06712">
        <w:rPr>
          <w:szCs w:val="19"/>
        </w:rPr>
        <w:t xml:space="preserve"> </w:t>
      </w:r>
      <w:r>
        <w:t>Le mandataire du groupement sera impérativement architecte</w:t>
      </w:r>
    </w:p>
    <w:p w14:paraId="075C1251" w14:textId="77777777" w:rsidR="007D30F3" w:rsidRDefault="007D30F3" w:rsidP="007A3AA9">
      <w:r w:rsidRPr="002F2E5C">
        <w:rPr>
          <w:szCs w:val="18"/>
          <w:shd w:val="clear" w:color="auto" w:fill="95B3D7"/>
        </w:rPr>
        <w:sym w:font="Wingdings" w:char="F071"/>
      </w:r>
      <w:r w:rsidRPr="00A06712">
        <w:rPr>
          <w:szCs w:val="19"/>
        </w:rPr>
        <w:t xml:space="preserve"> </w:t>
      </w:r>
      <w:r>
        <w:t>En cas de candidature d’un groupement conjoint, le mandataire sera solidaire</w:t>
      </w:r>
    </w:p>
    <w:p w14:paraId="72374ED7" w14:textId="77777777" w:rsidR="007D30F3" w:rsidRDefault="007D30F3" w:rsidP="007A3AA9">
      <w:pPr>
        <w:pStyle w:val="Titre5"/>
        <w:jc w:val="both"/>
      </w:pPr>
      <w:r w:rsidRPr="003F6385">
        <w:t xml:space="preserve">Article </w:t>
      </w:r>
      <w:r>
        <w:t>6.2.3</w:t>
      </w:r>
      <w:r w:rsidRPr="003F6385">
        <w:t xml:space="preserve"> – </w:t>
      </w:r>
      <w:r>
        <w:t>Candidatures multiples</w:t>
      </w:r>
    </w:p>
    <w:p w14:paraId="4ED88EC2" w14:textId="420810D8" w:rsidR="007D30F3" w:rsidRDefault="007D30F3" w:rsidP="00160B5B">
      <w:r>
        <w:t xml:space="preserve">En application de l’article R. 2142-21 du CCP, un membre d’un groupement, autre que le mandataire, est autorisé à figurer dans plusieurs groupements. </w:t>
      </w:r>
    </w:p>
    <w:p w14:paraId="4A7AF3B4" w14:textId="4137169C" w:rsidR="00E0613D" w:rsidRDefault="00E0613D" w:rsidP="00160B5B">
      <w:r>
        <w:t>[</w:t>
      </w:r>
      <w:r w:rsidRPr="00E80AAD">
        <w:rPr>
          <w:shd w:val="clear" w:color="auto" w:fill="95B3D7" w:themeFill="accent1" w:themeFillTint="99"/>
        </w:rPr>
        <w:t>Les stipulations suivantes sont réservées aux acheteurs qui souhaiteraient aménager le principe précédent et introduire des conditions d’exclusivité</w:t>
      </w:r>
      <w:r>
        <w:t xml:space="preserve">] </w:t>
      </w:r>
    </w:p>
    <w:p w14:paraId="24D3A2B0" w14:textId="3DEBA057" w:rsidR="007D30F3" w:rsidRDefault="007D30F3" w:rsidP="007A3AA9">
      <w:r w:rsidRPr="00E0613D">
        <w:rPr>
          <w:szCs w:val="18"/>
          <w:shd w:val="clear" w:color="auto" w:fill="95B3D7"/>
        </w:rPr>
        <w:sym w:font="Wingdings" w:char="F071"/>
      </w:r>
      <w:r w:rsidRPr="00E0613D">
        <w:t xml:space="preserve"> </w:t>
      </w:r>
      <w:r w:rsidR="006B0C67">
        <w:t>U</w:t>
      </w:r>
      <w:r w:rsidRPr="00E0613D">
        <w:t xml:space="preserve">n membre d’un groupement ne peut pas figurer dans un autre groupement, sauf si ce membre est présenté pour justifier la compétence </w:t>
      </w:r>
      <w:r w:rsidRPr="00E80AAD">
        <w:rPr>
          <w:shd w:val="clear" w:color="auto" w:fill="95B3D7" w:themeFill="accent1" w:themeFillTint="99"/>
        </w:rPr>
        <w:t>XXXXXXXXXXXX</w:t>
      </w:r>
      <w:r w:rsidRPr="00E0613D">
        <w:t xml:space="preserve"> exigée à l’article 6.5.2</w:t>
      </w:r>
      <w:r w:rsidR="00F17606">
        <w:t xml:space="preserve"> du présent règlement</w:t>
      </w:r>
      <w:r w:rsidR="006B0C67">
        <w:t xml:space="preserve">, </w:t>
      </w:r>
      <w:r>
        <w:t xml:space="preserve">étant précisé que ces conditions limitatives de participation ne s’appliquent pas aux sous-traitants. </w:t>
      </w:r>
    </w:p>
    <w:p w14:paraId="661500D1" w14:textId="77777777" w:rsidR="007D30F3" w:rsidRDefault="007D30F3" w:rsidP="007A3AA9">
      <w:pPr>
        <w:pStyle w:val="Titre4"/>
      </w:pPr>
      <w:r w:rsidRPr="00163402">
        <w:t xml:space="preserve">Article </w:t>
      </w:r>
      <w:r>
        <w:t>6.2.4</w:t>
      </w:r>
      <w:r w:rsidRPr="00163402">
        <w:t xml:space="preserve"> </w:t>
      </w:r>
      <w:r>
        <w:t>– Recours à la sous-traitance et aux capacités d’autres opérateurs économiques</w:t>
      </w:r>
    </w:p>
    <w:p w14:paraId="4ECD4BAF" w14:textId="77777777" w:rsidR="007D30F3" w:rsidRDefault="007D30F3" w:rsidP="00EE7881">
      <w:r>
        <w:t>En application de l’article R. 2142-3 du CCP, pour justifier de sa capacité et remplir les conditions de participation, l</w:t>
      </w:r>
      <w:r w:rsidRPr="005A10AF">
        <w:t xml:space="preserve">e candidat peut recourir à la sous-traitance </w:t>
      </w:r>
      <w:r>
        <w:t>ou avoir</w:t>
      </w:r>
      <w:r w:rsidRPr="005A10AF">
        <w:t xml:space="preserve"> recours aux capacités d’autres opérateurs économiques, quelle que soit la nature juridique des liens qui les unissent. </w:t>
      </w:r>
    </w:p>
    <w:p w14:paraId="34DD58C8" w14:textId="77777777" w:rsidR="007D30F3" w:rsidRPr="00E0613D" w:rsidRDefault="007D30F3" w:rsidP="00EE7881">
      <w:pPr>
        <w:rPr>
          <w:szCs w:val="19"/>
        </w:rPr>
      </w:pPr>
      <w:r w:rsidRPr="00E0613D">
        <w:rPr>
          <w:szCs w:val="19"/>
        </w:rPr>
        <w:t>En application de l’article 37 du code de déontologie des architectes, il est toutefois rappelé aux candidats, que l'architecte ne peut ni prendre ni donner en sous-traitance la mission d’établissement du projet architectural faisant l’objet de la demande de permis de construire, définie à l'alinéa 2 de l'article 3 de la loi sur l'architecture du 3 janvier 1977.</w:t>
      </w:r>
    </w:p>
    <w:p w14:paraId="2AA3D330" w14:textId="77777777" w:rsidR="007D30F3" w:rsidRPr="007A3AA9" w:rsidRDefault="007D30F3" w:rsidP="0047100D">
      <w:pPr>
        <w:pStyle w:val="Titre4"/>
      </w:pPr>
      <w:bookmarkStart w:id="30" w:name="_Toc34988864"/>
      <w:r w:rsidRPr="00163402">
        <w:t xml:space="preserve">Article </w:t>
      </w:r>
      <w:r>
        <w:t>6</w:t>
      </w:r>
      <w:r w:rsidRPr="00163402">
        <w:t>.</w:t>
      </w:r>
      <w:r>
        <w:t>3</w:t>
      </w:r>
      <w:r w:rsidRPr="00163402">
        <w:t xml:space="preserve"> </w:t>
      </w:r>
      <w:r>
        <w:t>– Capacités juridiques</w:t>
      </w:r>
      <w:bookmarkEnd w:id="30"/>
      <w:r>
        <w:t xml:space="preserve"> </w:t>
      </w:r>
    </w:p>
    <w:p w14:paraId="69E9ACCE" w14:textId="66E8CDB9" w:rsidR="007D30F3" w:rsidRDefault="007D30F3" w:rsidP="0047100D">
      <w:r>
        <w:t xml:space="preserve">Les candidats ne peuvent entrer en aucun des cas d’exclusions prévus aux articles L. 2141-1 à L2141-5 ou L. 2141-7 à L. 2141-10 du CCP. </w:t>
      </w:r>
    </w:p>
    <w:p w14:paraId="449748E8" w14:textId="77777777" w:rsidR="007D30F3" w:rsidRDefault="007D30F3" w:rsidP="003F6385">
      <w:r>
        <w:t>Lorsque le candidat est en situation de redressement judiciaire, il est dans l’obligation de préciser à quel stade en est la procédure.</w:t>
      </w:r>
    </w:p>
    <w:p w14:paraId="7AD4BF99" w14:textId="77777777" w:rsidR="007D30F3" w:rsidRDefault="007D30F3" w:rsidP="00AC011B">
      <w:pPr>
        <w:pStyle w:val="Titre4"/>
      </w:pPr>
      <w:r w:rsidRPr="00163402">
        <w:t xml:space="preserve">Article </w:t>
      </w:r>
      <w:r>
        <w:t>6</w:t>
      </w:r>
      <w:r w:rsidRPr="00163402">
        <w:t>.</w:t>
      </w:r>
      <w:r>
        <w:t>4</w:t>
      </w:r>
      <w:r w:rsidRPr="00163402">
        <w:t xml:space="preserve"> </w:t>
      </w:r>
      <w:r>
        <w:t>– Capacités économiques et financières</w:t>
      </w:r>
    </w:p>
    <w:p w14:paraId="4EC7502F" w14:textId="77777777" w:rsidR="007D30F3" w:rsidRPr="006B37C2" w:rsidRDefault="007D30F3" w:rsidP="0047100D">
      <w:pPr>
        <w:pStyle w:val="Titre5"/>
        <w:jc w:val="both"/>
      </w:pPr>
      <w:r w:rsidRPr="003F6385">
        <w:t xml:space="preserve">Article </w:t>
      </w:r>
      <w:r>
        <w:t>6</w:t>
      </w:r>
      <w:r w:rsidRPr="003F6385">
        <w:t>.</w:t>
      </w:r>
      <w:r>
        <w:t>4</w:t>
      </w:r>
      <w:r w:rsidRPr="003F6385">
        <w:t xml:space="preserve">.1 – </w:t>
      </w:r>
      <w:r>
        <w:t>Garanties économiques et financières</w:t>
      </w:r>
    </w:p>
    <w:p w14:paraId="4F5C01CD" w14:textId="31916C25" w:rsidR="007D30F3" w:rsidRDefault="007D30F3" w:rsidP="00820818">
      <w:r w:rsidRPr="002F2E5C">
        <w:rPr>
          <w:szCs w:val="18"/>
          <w:shd w:val="clear" w:color="auto" w:fill="95B3D7"/>
        </w:rPr>
        <w:sym w:font="Wingdings" w:char="F071"/>
      </w:r>
      <w:r w:rsidRPr="005F3201">
        <w:rPr>
          <w:szCs w:val="19"/>
        </w:rPr>
        <w:t xml:space="preserve"> </w:t>
      </w:r>
      <w:r>
        <w:t>Le candidat doit présenter des garanties économiques et financières suffisantes en rapport aux prestations confiées dans le cadre du marché de maitrise d’œuvre consécuti</w:t>
      </w:r>
      <w:r w:rsidR="001779CF">
        <w:t>f</w:t>
      </w:r>
      <w:r>
        <w:t xml:space="preserve"> au concours. En application de l’article 3 de l’ordonnance du 17 juin 2020, l’acheteur ne tiendra pas compte des variations de chiffre d’affaires consécutives à la crise sanitaire liée à l’épidémie de </w:t>
      </w:r>
      <w:r w:rsidR="00C978D2">
        <w:t>C</w:t>
      </w:r>
      <w:r>
        <w:t xml:space="preserve">ovid-19. </w:t>
      </w:r>
    </w:p>
    <w:p w14:paraId="17BDF070" w14:textId="77777777" w:rsidR="007D30F3" w:rsidRDefault="007D30F3" w:rsidP="00AC011B">
      <w:r w:rsidRPr="002F2E5C">
        <w:rPr>
          <w:szCs w:val="18"/>
          <w:shd w:val="clear" w:color="auto" w:fill="95B3D7"/>
        </w:rPr>
        <w:sym w:font="Wingdings" w:char="F071"/>
      </w:r>
      <w:r w:rsidRPr="005F3201">
        <w:rPr>
          <w:szCs w:val="19"/>
        </w:rPr>
        <w:t xml:space="preserve"> </w:t>
      </w:r>
      <w:r>
        <w:t xml:space="preserve">la moyenne du CA du candidat sur les 3 dernières années sera au minimum de </w:t>
      </w:r>
      <w:r w:rsidRPr="00157511">
        <w:rPr>
          <w:shd w:val="clear" w:color="auto" w:fill="95B3D7"/>
        </w:rPr>
        <w:t xml:space="preserve">XXX </w:t>
      </w:r>
      <w:proofErr w:type="spellStart"/>
      <w:r w:rsidRPr="00157511">
        <w:rPr>
          <w:shd w:val="clear" w:color="auto" w:fill="95B3D7"/>
        </w:rPr>
        <w:t>XXX</w:t>
      </w:r>
      <w:proofErr w:type="spellEnd"/>
      <w:r>
        <w:t xml:space="preserve"> € HT  . </w:t>
      </w:r>
    </w:p>
    <w:p w14:paraId="6CBDBFCB" w14:textId="56BAD956" w:rsidR="007D30F3" w:rsidRDefault="007D30F3" w:rsidP="00AC011B">
      <w:r>
        <w:t xml:space="preserve">Les analyses relatives au chiffre d’affaires seront réalisées sur la base du montant estimé du marché de maitrise d’œuvre, rapportée à sa durée prévisionnelle. </w:t>
      </w:r>
    </w:p>
    <w:p w14:paraId="4673B70C" w14:textId="2F96D85B" w:rsidR="007D30F3" w:rsidRDefault="007D30F3" w:rsidP="00AC011B">
      <w:r>
        <w:t>Les opérateurs économiques nouvellement créés doivent apporter la preuve de leurs capacités financières par tout moyen de preuve approprié</w:t>
      </w:r>
      <w:r w:rsidR="004E4A44">
        <w:t>, notamment par une déclaration appropriée de banques</w:t>
      </w:r>
      <w:r w:rsidR="00DC3C5E">
        <w:t xml:space="preserve">. </w:t>
      </w:r>
      <w:r w:rsidR="00946A48">
        <w:t xml:space="preserve"> </w:t>
      </w:r>
    </w:p>
    <w:p w14:paraId="60421B34" w14:textId="77777777" w:rsidR="007D30F3" w:rsidRDefault="007D30F3" w:rsidP="00AC011B">
      <w:pPr>
        <w:pStyle w:val="Titre5"/>
        <w:jc w:val="both"/>
      </w:pPr>
      <w:r w:rsidRPr="003F6385">
        <w:t xml:space="preserve">Article </w:t>
      </w:r>
      <w:r>
        <w:t>6</w:t>
      </w:r>
      <w:r w:rsidRPr="003F6385">
        <w:t>.</w:t>
      </w:r>
      <w:r>
        <w:t>4</w:t>
      </w:r>
      <w:r w:rsidRPr="003F6385">
        <w:t>.</w:t>
      </w:r>
      <w:r>
        <w:t>2</w:t>
      </w:r>
      <w:r w:rsidRPr="003F6385">
        <w:t xml:space="preserve"> – </w:t>
      </w:r>
      <w:r>
        <w:t xml:space="preserve">Assurances pour les risques professionnels </w:t>
      </w:r>
    </w:p>
    <w:p w14:paraId="631A7D8B" w14:textId="77777777" w:rsidR="007D30F3" w:rsidRDefault="007D30F3" w:rsidP="00AC011B">
      <w:r>
        <w:t xml:space="preserve">Conformément à l’article R. 2142-12 du CCP, l’acheteur exige des candidats qu’ils disposent d’une assurance permettant de couvrir les risques liés à l’exercice de la maitrise d’œuvre et présentant un niveau de garanties approprié et suffisant pour la mission de maitrise d’œuvre consécutive au concours. </w:t>
      </w:r>
    </w:p>
    <w:p w14:paraId="0A4F2DAB" w14:textId="77777777" w:rsidR="007D30F3" w:rsidRDefault="007D30F3" w:rsidP="00803D6C">
      <w:pPr>
        <w:pStyle w:val="Titre4"/>
      </w:pPr>
      <w:bookmarkStart w:id="31" w:name="_Toc34988867"/>
      <w:r w:rsidRPr="00163402">
        <w:lastRenderedPageBreak/>
        <w:t xml:space="preserve">Article </w:t>
      </w:r>
      <w:r>
        <w:t>6</w:t>
      </w:r>
      <w:r w:rsidRPr="00163402">
        <w:t>.</w:t>
      </w:r>
      <w:r>
        <w:t>5</w:t>
      </w:r>
      <w:r w:rsidRPr="00163402">
        <w:t xml:space="preserve"> </w:t>
      </w:r>
      <w:r>
        <w:t>– Capacités techniques et professionnelles</w:t>
      </w:r>
      <w:bookmarkEnd w:id="31"/>
    </w:p>
    <w:p w14:paraId="1A97A961" w14:textId="77777777" w:rsidR="007D30F3" w:rsidRDefault="007D30F3" w:rsidP="00163B64">
      <w:pPr>
        <w:pStyle w:val="Titre5"/>
        <w:jc w:val="both"/>
      </w:pPr>
      <w:bookmarkStart w:id="32" w:name="_Toc34988868"/>
      <w:r w:rsidRPr="006E61B0">
        <w:t xml:space="preserve">Article </w:t>
      </w:r>
      <w:r>
        <w:t>6</w:t>
      </w:r>
      <w:r w:rsidRPr="006E61B0">
        <w:t>.</w:t>
      </w:r>
      <w:r>
        <w:t>5</w:t>
      </w:r>
      <w:r w:rsidRPr="006E61B0">
        <w:t>.</w:t>
      </w:r>
      <w:r>
        <w:t>1</w:t>
      </w:r>
      <w:r w:rsidRPr="006E61B0">
        <w:t xml:space="preserve"> – </w:t>
      </w:r>
      <w:r>
        <w:t>Aptitude à exercer la profession d’architecte</w:t>
      </w:r>
      <w:bookmarkEnd w:id="32"/>
    </w:p>
    <w:p w14:paraId="4749A0D1" w14:textId="77777777" w:rsidR="007D30F3" w:rsidRPr="000F4FBF" w:rsidRDefault="007D30F3" w:rsidP="00163B64">
      <w:r>
        <w:t xml:space="preserve">En application de l’article 3 de la loi n° 77-2 du 3 janvier 1977 sur l’architecture, la participation est réservée aux candidats qui présentent, soit à titre individuel, soit à travers un cotraitant du groupement, un architecte ou une société d’architecture répondant aux conditions définies par l’article 2 ou à l’article 10-1 de la loi du 3 janvier 1977 précitée. </w:t>
      </w:r>
    </w:p>
    <w:p w14:paraId="6EAB3CB4" w14:textId="77777777" w:rsidR="007D30F3" w:rsidRDefault="007D30F3" w:rsidP="00233183">
      <w:pPr>
        <w:pStyle w:val="Titre5"/>
        <w:jc w:val="both"/>
      </w:pPr>
      <w:bookmarkStart w:id="33" w:name="_Toc34988869"/>
      <w:r w:rsidRPr="003F6385">
        <w:t xml:space="preserve">Article </w:t>
      </w:r>
      <w:r>
        <w:t>6</w:t>
      </w:r>
      <w:r w:rsidRPr="003F6385">
        <w:t>.</w:t>
      </w:r>
      <w:r>
        <w:t>5</w:t>
      </w:r>
      <w:r w:rsidRPr="003F6385">
        <w:t>.</w:t>
      </w:r>
      <w:r>
        <w:t>2</w:t>
      </w:r>
      <w:r w:rsidRPr="003F6385">
        <w:t xml:space="preserve"> – </w:t>
      </w:r>
      <w:r>
        <w:t>Compétences exigées</w:t>
      </w:r>
      <w:bookmarkEnd w:id="33"/>
    </w:p>
    <w:p w14:paraId="3A44A9DF" w14:textId="77777777" w:rsidR="007D30F3" w:rsidRDefault="007D30F3" w:rsidP="00803D6C">
      <w:pPr>
        <w:pStyle w:val="NormalWeb"/>
        <w:spacing w:before="0" w:beforeAutospacing="0" w:after="0" w:afterAutospacing="0"/>
        <w:jc w:val="both"/>
        <w:rPr>
          <w:rFonts w:ascii="Arial" w:hAnsi="Arial" w:cs="Arial"/>
          <w:sz w:val="20"/>
          <w:szCs w:val="20"/>
        </w:rPr>
      </w:pPr>
      <w:r>
        <w:rPr>
          <w:rFonts w:ascii="Arial" w:hAnsi="Arial" w:cs="Arial"/>
          <w:sz w:val="20"/>
          <w:szCs w:val="20"/>
        </w:rPr>
        <w:t>Le candidat réunira impérativement les</w:t>
      </w:r>
      <w:r w:rsidRPr="00076C2C">
        <w:rPr>
          <w:rFonts w:ascii="Arial" w:hAnsi="Arial" w:cs="Arial"/>
          <w:sz w:val="20"/>
          <w:szCs w:val="20"/>
        </w:rPr>
        <w:t xml:space="preserve"> compétences </w:t>
      </w:r>
      <w:r>
        <w:rPr>
          <w:rFonts w:ascii="Arial" w:hAnsi="Arial" w:cs="Arial"/>
          <w:sz w:val="20"/>
          <w:szCs w:val="20"/>
        </w:rPr>
        <w:t>suivantes :</w:t>
      </w:r>
    </w:p>
    <w:p w14:paraId="773599D0" w14:textId="77777777" w:rsidR="007D30F3" w:rsidRDefault="007D30F3" w:rsidP="005578C3">
      <w:pPr>
        <w:pStyle w:val="NormalWeb"/>
        <w:spacing w:before="0" w:beforeAutospacing="0" w:after="0" w:afterAutospacing="0"/>
        <w:ind w:left="142"/>
        <w:jc w:val="both"/>
        <w:rPr>
          <w:rFonts w:ascii="Arial" w:hAnsi="Arial" w:cs="Arial"/>
          <w:sz w:val="20"/>
          <w:szCs w:val="20"/>
        </w:rPr>
      </w:pPr>
    </w:p>
    <w:p w14:paraId="5E5ABD8B" w14:textId="77777777" w:rsidR="007D30F3" w:rsidRDefault="007D30F3" w:rsidP="005578C3">
      <w:pPr>
        <w:jc w:val="both"/>
        <w:rPr>
          <w:szCs w:val="19"/>
        </w:rPr>
      </w:pPr>
      <w:r w:rsidRPr="002F2E5C">
        <w:rPr>
          <w:szCs w:val="18"/>
          <w:shd w:val="clear" w:color="auto" w:fill="95B3D7"/>
        </w:rPr>
        <w:sym w:font="Wingdings" w:char="F071"/>
      </w:r>
      <w:r w:rsidRPr="005F3201">
        <w:rPr>
          <w:szCs w:val="19"/>
        </w:rPr>
        <w:t xml:space="preserve"> </w:t>
      </w:r>
      <w:r>
        <w:rPr>
          <w:szCs w:val="19"/>
        </w:rPr>
        <w:t xml:space="preserve">Compétence X </w:t>
      </w:r>
      <w:r w:rsidRPr="00303859">
        <w:rPr>
          <w:color w:val="000000"/>
          <w:shd w:val="clear" w:color="auto" w:fill="95B3D7"/>
        </w:rPr>
        <w:t>à dénommer</w:t>
      </w:r>
      <w:r w:rsidRPr="00303859">
        <w:rPr>
          <w:szCs w:val="19"/>
          <w:shd w:val="clear" w:color="auto" w:fill="95B3D7"/>
        </w:rPr>
        <w:t xml:space="preserve">  ici</w:t>
      </w:r>
      <w:r>
        <w:rPr>
          <w:szCs w:val="19"/>
        </w:rPr>
        <w:t xml:space="preserve"> </w:t>
      </w:r>
    </w:p>
    <w:p w14:paraId="5A26566F" w14:textId="77777777" w:rsidR="007D30F3" w:rsidRDefault="007D30F3" w:rsidP="005578C3">
      <w:pPr>
        <w:jc w:val="both"/>
        <w:rPr>
          <w:szCs w:val="19"/>
        </w:rPr>
      </w:pPr>
      <w:r w:rsidRPr="002F2E5C">
        <w:rPr>
          <w:szCs w:val="18"/>
          <w:shd w:val="clear" w:color="auto" w:fill="95B3D7"/>
        </w:rPr>
        <w:sym w:font="Wingdings" w:char="F071"/>
      </w:r>
      <w:r w:rsidRPr="005F3201">
        <w:rPr>
          <w:szCs w:val="19"/>
        </w:rPr>
        <w:t xml:space="preserve"> </w:t>
      </w:r>
      <w:r>
        <w:rPr>
          <w:szCs w:val="19"/>
        </w:rPr>
        <w:t xml:space="preserve">Compétence X </w:t>
      </w:r>
      <w:r w:rsidRPr="00303859">
        <w:rPr>
          <w:color w:val="000000"/>
          <w:shd w:val="clear" w:color="auto" w:fill="95B3D7"/>
        </w:rPr>
        <w:t>à dénommer</w:t>
      </w:r>
      <w:r w:rsidRPr="00303859">
        <w:rPr>
          <w:szCs w:val="19"/>
          <w:shd w:val="clear" w:color="auto" w:fill="95B3D7"/>
        </w:rPr>
        <w:t xml:space="preserve">  ici</w:t>
      </w:r>
    </w:p>
    <w:p w14:paraId="0BCED178" w14:textId="77777777" w:rsidR="007D30F3" w:rsidRDefault="007D30F3" w:rsidP="005578C3">
      <w:pPr>
        <w:jc w:val="both"/>
        <w:rPr>
          <w:szCs w:val="19"/>
        </w:rPr>
      </w:pPr>
      <w:r w:rsidRPr="002F2E5C">
        <w:rPr>
          <w:szCs w:val="18"/>
          <w:shd w:val="clear" w:color="auto" w:fill="95B3D7"/>
        </w:rPr>
        <w:sym w:font="Wingdings" w:char="F071"/>
      </w:r>
      <w:r w:rsidRPr="005F3201">
        <w:rPr>
          <w:szCs w:val="19"/>
        </w:rPr>
        <w:t xml:space="preserve"> </w:t>
      </w:r>
      <w:r>
        <w:rPr>
          <w:szCs w:val="19"/>
        </w:rPr>
        <w:t>Compétence X</w:t>
      </w:r>
      <w:r w:rsidRPr="00ED493F">
        <w:rPr>
          <w:color w:val="000000"/>
        </w:rPr>
        <w:t xml:space="preserve"> </w:t>
      </w:r>
      <w:r w:rsidRPr="00303859">
        <w:rPr>
          <w:color w:val="000000"/>
          <w:shd w:val="clear" w:color="auto" w:fill="95B3D7"/>
        </w:rPr>
        <w:t>à dénommer</w:t>
      </w:r>
      <w:r w:rsidRPr="00303859">
        <w:rPr>
          <w:szCs w:val="19"/>
          <w:shd w:val="clear" w:color="auto" w:fill="95B3D7"/>
        </w:rPr>
        <w:t xml:space="preserve">  ici</w:t>
      </w:r>
    </w:p>
    <w:p w14:paraId="1846A6B6" w14:textId="77777777" w:rsidR="007D30F3" w:rsidRDefault="007D30F3" w:rsidP="005578C3">
      <w:pPr>
        <w:jc w:val="both"/>
        <w:rPr>
          <w:szCs w:val="19"/>
        </w:rPr>
      </w:pPr>
      <w:r>
        <w:rPr>
          <w:szCs w:val="19"/>
        </w:rPr>
        <w:t xml:space="preserve">étant précisé en cas de groupement que l’un des membres peut réunir plusieurs compétences. </w:t>
      </w:r>
    </w:p>
    <w:p w14:paraId="69765DD8" w14:textId="77777777" w:rsidR="007D30F3" w:rsidRDefault="007D30F3" w:rsidP="00233183">
      <w:pPr>
        <w:pStyle w:val="Titre5"/>
        <w:jc w:val="both"/>
      </w:pPr>
      <w:bookmarkStart w:id="34" w:name="_Toc34988870"/>
      <w:bookmarkStart w:id="35" w:name="_Hlk38648072"/>
      <w:r w:rsidRPr="003F6385">
        <w:t xml:space="preserve">Article </w:t>
      </w:r>
      <w:r>
        <w:t>6</w:t>
      </w:r>
      <w:r w:rsidRPr="003F6385">
        <w:t>.</w:t>
      </w:r>
      <w:r>
        <w:t>5</w:t>
      </w:r>
      <w:r w:rsidRPr="003F6385">
        <w:t>.</w:t>
      </w:r>
      <w:r>
        <w:t>3</w:t>
      </w:r>
      <w:r w:rsidRPr="003F6385">
        <w:t xml:space="preserve"> – </w:t>
      </w:r>
      <w:r>
        <w:t>Moyens techniques et humains</w:t>
      </w:r>
      <w:bookmarkEnd w:id="34"/>
    </w:p>
    <w:bookmarkEnd w:id="35"/>
    <w:p w14:paraId="7CFB1D7A" w14:textId="0231143E" w:rsidR="007D30F3" w:rsidRDefault="007D30F3" w:rsidP="00804EA3">
      <w:pPr>
        <w:rPr>
          <w:szCs w:val="19"/>
        </w:rPr>
      </w:pPr>
      <w:r w:rsidRPr="00553756">
        <w:rPr>
          <w:szCs w:val="19"/>
        </w:rPr>
        <w:t>Le candidat devra présenter des</w:t>
      </w:r>
      <w:r>
        <w:rPr>
          <w:szCs w:val="19"/>
        </w:rPr>
        <w:t xml:space="preserve"> moyens techniques et humains adaptés</w:t>
      </w:r>
      <w:r w:rsidR="006B0C67">
        <w:rPr>
          <w:szCs w:val="19"/>
        </w:rPr>
        <w:t xml:space="preserve"> : </w:t>
      </w:r>
      <w:r>
        <w:rPr>
          <w:szCs w:val="19"/>
        </w:rPr>
        <w:t xml:space="preserve"> </w:t>
      </w:r>
    </w:p>
    <w:p w14:paraId="48A6D4BF" w14:textId="3A00D176" w:rsidR="007D30F3" w:rsidRDefault="007D30F3" w:rsidP="00E36B64">
      <w:pPr>
        <w:pStyle w:val="Paragraphedeliste"/>
        <w:numPr>
          <w:ilvl w:val="0"/>
          <w:numId w:val="6"/>
        </w:numPr>
      </w:pPr>
      <w:r w:rsidRPr="006B0C67">
        <w:rPr>
          <w:szCs w:val="19"/>
        </w:rPr>
        <w:t>présentation de moyens techniques, notamment numériques (matériels et logiciels), adaptés à la nature de la mission de maitrise d’œuvre</w:t>
      </w:r>
      <w:r w:rsidR="006B0C67">
        <w:rPr>
          <w:szCs w:val="19"/>
        </w:rPr>
        <w:t> ;</w:t>
      </w:r>
      <w:r w:rsidRPr="006B0C67">
        <w:rPr>
          <w:szCs w:val="19"/>
        </w:rPr>
        <w:t xml:space="preserve"> </w:t>
      </w:r>
    </w:p>
    <w:p w14:paraId="433C6DF1" w14:textId="4C708032" w:rsidR="007D30F3" w:rsidRPr="006B0C67" w:rsidRDefault="007D30F3" w:rsidP="00E36B64">
      <w:pPr>
        <w:pStyle w:val="Paragraphedeliste"/>
        <w:numPr>
          <w:ilvl w:val="0"/>
          <w:numId w:val="6"/>
        </w:numPr>
        <w:rPr>
          <w:shd w:val="clear" w:color="auto" w:fill="95B3D7"/>
        </w:rPr>
      </w:pPr>
      <w:r w:rsidRPr="00553756">
        <w:t>présentation de moyens humains en nombre et niveau suffisants au vu de l’importance et des exigences de la mission de maitrise d’œuvre</w:t>
      </w:r>
      <w:r w:rsidR="006B0C67">
        <w:t>.</w:t>
      </w:r>
      <w:r w:rsidRPr="006B0C67">
        <w:rPr>
          <w:shd w:val="clear" w:color="auto" w:fill="95B3D7"/>
        </w:rPr>
        <w:t xml:space="preserve"> </w:t>
      </w:r>
    </w:p>
    <w:p w14:paraId="00528621" w14:textId="25D88B40" w:rsidR="007D30F3" w:rsidRDefault="007D30F3" w:rsidP="00872F49">
      <w:pPr>
        <w:pStyle w:val="Titre5"/>
        <w:jc w:val="both"/>
        <w:rPr>
          <w:shd w:val="clear" w:color="auto" w:fill="95B3D7"/>
        </w:rPr>
      </w:pPr>
      <w:r w:rsidRPr="003F6385">
        <w:t xml:space="preserve">Article </w:t>
      </w:r>
      <w:r>
        <w:t>6</w:t>
      </w:r>
      <w:r w:rsidRPr="003F6385">
        <w:t>.</w:t>
      </w:r>
      <w:r>
        <w:t>5</w:t>
      </w:r>
      <w:r w:rsidRPr="003F6385">
        <w:t>.</w:t>
      </w:r>
      <w:r>
        <w:t>4</w:t>
      </w:r>
      <w:r w:rsidRPr="003F6385">
        <w:t xml:space="preserve"> –</w:t>
      </w:r>
      <w:r w:rsidR="006B0C67">
        <w:t xml:space="preserve"> </w:t>
      </w:r>
      <w:r>
        <w:t>Expérience professionnelle</w:t>
      </w:r>
    </w:p>
    <w:p w14:paraId="78F04FB7" w14:textId="77777777" w:rsidR="007D30F3" w:rsidRDefault="007D30F3" w:rsidP="000A7604">
      <w:r>
        <w:t xml:space="preserve">Le candidat doit présenter des garanties relatives à l’expérience professionnelle, en rapport avec les prestations confiées dans le cadre du marché de maitrise d’œuvre consécutif au concours. </w:t>
      </w:r>
    </w:p>
    <w:p w14:paraId="362F145F" w14:textId="7C122835" w:rsidR="007D30F3" w:rsidRDefault="006B0C67" w:rsidP="000A7604">
      <w:r w:rsidRPr="002F2E5C">
        <w:rPr>
          <w:szCs w:val="18"/>
          <w:shd w:val="clear" w:color="auto" w:fill="95B3D7"/>
        </w:rPr>
        <w:sym w:font="Wingdings" w:char="F071"/>
      </w:r>
      <w:r w:rsidRPr="005F3201">
        <w:rPr>
          <w:szCs w:val="19"/>
        </w:rPr>
        <w:t xml:space="preserve"> </w:t>
      </w:r>
      <w:r w:rsidRPr="00553756">
        <w:rPr>
          <w:szCs w:val="19"/>
        </w:rPr>
        <w:t xml:space="preserve"> </w:t>
      </w:r>
      <w:r w:rsidR="007D30F3">
        <w:t xml:space="preserve">L’acheteur fixe les niveaux minimum d’expérience professionnelle suivants : </w:t>
      </w:r>
    </w:p>
    <w:p w14:paraId="472D5029" w14:textId="77777777" w:rsidR="007D30F3" w:rsidRDefault="007D30F3" w:rsidP="00553756">
      <w:pPr>
        <w:ind w:left="708"/>
      </w:pPr>
      <w:r w:rsidRPr="002F2E5C">
        <w:rPr>
          <w:szCs w:val="18"/>
          <w:shd w:val="clear" w:color="auto" w:fill="95B3D7"/>
        </w:rPr>
        <w:sym w:font="Wingdings" w:char="F071"/>
      </w:r>
      <w:r w:rsidRPr="005F3201">
        <w:rPr>
          <w:szCs w:val="19"/>
        </w:rPr>
        <w:t xml:space="preserve"> </w:t>
      </w:r>
      <w:r w:rsidRPr="00553756">
        <w:rPr>
          <w:szCs w:val="19"/>
        </w:rPr>
        <w:t xml:space="preserve"> </w:t>
      </w:r>
      <w:r>
        <w:rPr>
          <w:szCs w:val="19"/>
        </w:rPr>
        <w:t xml:space="preserve">réalisation d’au moins </w:t>
      </w:r>
      <w:r>
        <w:t>un projet d’importance ou de complexité équivalente à l’opération envisagée</w:t>
      </w:r>
    </w:p>
    <w:p w14:paraId="306911F5" w14:textId="77777777" w:rsidR="007D30F3" w:rsidRDefault="007D30F3" w:rsidP="00553756">
      <w:pPr>
        <w:ind w:firstLine="708"/>
        <w:rPr>
          <w:szCs w:val="19"/>
        </w:rPr>
      </w:pPr>
      <w:r w:rsidRPr="002F2E5C">
        <w:rPr>
          <w:szCs w:val="18"/>
          <w:shd w:val="clear" w:color="auto" w:fill="95B3D7"/>
        </w:rPr>
        <w:sym w:font="Wingdings" w:char="F071"/>
      </w:r>
      <w:r w:rsidRPr="005F3201">
        <w:rPr>
          <w:szCs w:val="19"/>
        </w:rPr>
        <w:t xml:space="preserve"> </w:t>
      </w:r>
      <w:r w:rsidRPr="006514B1">
        <w:rPr>
          <w:szCs w:val="19"/>
        </w:rPr>
        <w:t xml:space="preserve"> </w:t>
      </w:r>
      <w:r>
        <w:rPr>
          <w:szCs w:val="19"/>
        </w:rPr>
        <w:t xml:space="preserve">réalisation de missions de complexité comparables à l’objet du présent marché </w:t>
      </w:r>
    </w:p>
    <w:p w14:paraId="49E2AE68" w14:textId="33A97863" w:rsidR="007D30F3" w:rsidRDefault="006B0C67" w:rsidP="000A7604">
      <w:r>
        <w:t>Le terme</w:t>
      </w:r>
      <w:r w:rsidR="007D30F3">
        <w:t xml:space="preserve"> « réalisation » </w:t>
      </w:r>
      <w:r>
        <w:t xml:space="preserve">correspond à </w:t>
      </w:r>
      <w:r w:rsidR="007D30F3">
        <w:t>la conduite de missions effectivement contract</w:t>
      </w:r>
      <w:r>
        <w:t>ualisé</w:t>
      </w:r>
      <w:r w:rsidR="007D30F3">
        <w:t>es, et préférentiellement achevées.</w:t>
      </w:r>
    </w:p>
    <w:p w14:paraId="1849B3C9" w14:textId="77777777" w:rsidR="007D30F3" w:rsidRPr="00872F49" w:rsidRDefault="007D30F3" w:rsidP="00872F49">
      <w:r>
        <w:t>Les opérateurs nouvellement créés peuvent indiquer les expériences des personnels acquises antérieurement, sous réserve d’une présentation explicite et sans équivoque sur les entités contractantes et l’étendue de leur intervention sur les projets présentés.</w:t>
      </w:r>
    </w:p>
    <w:p w14:paraId="5E82DDFD" w14:textId="77777777" w:rsidR="007D30F3" w:rsidRDefault="007D30F3" w:rsidP="00942930">
      <w:pPr>
        <w:pStyle w:val="Titre2"/>
      </w:pPr>
      <w:bookmarkStart w:id="36" w:name="_Toc34988881"/>
      <w:bookmarkStart w:id="37" w:name="_Toc61606001"/>
      <w:r>
        <w:t xml:space="preserve">Article 7 – </w:t>
      </w:r>
      <w:bookmarkEnd w:id="36"/>
      <w:r>
        <w:t>Composition et transmission du dossier de candidature</w:t>
      </w:r>
      <w:bookmarkEnd w:id="37"/>
    </w:p>
    <w:p w14:paraId="5D8B270C" w14:textId="077C329A" w:rsidR="007D30F3" w:rsidRDefault="007D30F3" w:rsidP="00FB5533">
      <w:pPr>
        <w:pStyle w:val="Titre4"/>
      </w:pPr>
      <w:bookmarkStart w:id="38" w:name="_Toc34988882"/>
      <w:r w:rsidRPr="00163402">
        <w:t xml:space="preserve">Article </w:t>
      </w:r>
      <w:r>
        <w:t>7</w:t>
      </w:r>
      <w:r w:rsidRPr="00163402">
        <w:t>.</w:t>
      </w:r>
      <w:r>
        <w:t>1</w:t>
      </w:r>
      <w:r w:rsidRPr="00163402">
        <w:t xml:space="preserve"> </w:t>
      </w:r>
      <w:r>
        <w:t>– Dossier de candidature</w:t>
      </w:r>
      <w:bookmarkEnd w:id="38"/>
    </w:p>
    <w:p w14:paraId="3E65E607" w14:textId="77777777" w:rsidR="007D30F3" w:rsidRDefault="007D30F3" w:rsidP="009A210E">
      <w:r w:rsidRPr="00942930">
        <w:t xml:space="preserve">Les candidats doivent fournir des documents rédigés en langue française ou accompagnés d'une traduction en français certifiée conforme à l'original par un traducteur assermenté. </w:t>
      </w:r>
    </w:p>
    <w:p w14:paraId="66367F3F" w14:textId="77777777" w:rsidR="007D30F3" w:rsidRDefault="007D30F3" w:rsidP="009A210E">
      <w:r>
        <w:t>Les candidats devront produire un dossier complet incluant :</w:t>
      </w:r>
    </w:p>
    <w:p w14:paraId="53BC7285" w14:textId="77777777" w:rsidR="007D30F3" w:rsidRPr="00553756" w:rsidRDefault="007D30F3" w:rsidP="00432AB4">
      <w:pPr>
        <w:rPr>
          <w:b/>
          <w:bCs/>
          <w:i/>
          <w:iCs/>
          <w:u w:val="single"/>
        </w:rPr>
      </w:pPr>
      <w:r w:rsidRPr="00553756">
        <w:rPr>
          <w:b/>
          <w:bCs/>
          <w:i/>
          <w:iCs/>
          <w:u w:val="single"/>
        </w:rPr>
        <w:t>Documents communs</w:t>
      </w:r>
    </w:p>
    <w:p w14:paraId="7F8241F6" w14:textId="22EB507A" w:rsidR="007D30F3" w:rsidRDefault="007D30F3" w:rsidP="00FC1859">
      <w:pPr>
        <w:spacing w:after="120"/>
      </w:pPr>
      <w:bookmarkStart w:id="39" w:name="_Hlk38877536"/>
      <w:r>
        <w:t xml:space="preserve">Le candidat </w:t>
      </w:r>
      <w:r w:rsidR="00727213">
        <w:t>individuel</w:t>
      </w:r>
      <w:r>
        <w:t xml:space="preserve"> fournit l’ensemble de ces documents. Lorsque le candidat se présente en</w:t>
      </w:r>
      <w:r w:rsidRPr="00872F49">
        <w:t xml:space="preserve"> groupement, ces documents sont fournis pour l’ensemble du groupement</w:t>
      </w:r>
      <w:r>
        <w:t> :</w:t>
      </w:r>
    </w:p>
    <w:bookmarkEnd w:id="39"/>
    <w:p w14:paraId="43297EEA" w14:textId="77777777" w:rsidR="007D30F3" w:rsidRDefault="007D30F3" w:rsidP="00FC1859">
      <w:pPr>
        <w:spacing w:after="120"/>
      </w:pPr>
      <w:r>
        <w:lastRenderedPageBreak/>
        <w:t xml:space="preserve">- une lettre de candidature (DC1 ou format libre) établie par le candidat individuel ou le mandataire en cas de groupement, </w:t>
      </w:r>
      <w:r w:rsidRPr="008F1A4A">
        <w:t xml:space="preserve">comportant l’ensemble des indications permettant d’identifier le candidat ou l’ensemble des membres </w:t>
      </w:r>
      <w:r>
        <w:t xml:space="preserve">en </w:t>
      </w:r>
      <w:r w:rsidRPr="008F1A4A">
        <w:t>cas de réponse en groupement</w:t>
      </w:r>
      <w:r>
        <w:t>.</w:t>
      </w:r>
      <w:r w:rsidRPr="001F54DD">
        <w:t xml:space="preserve"> </w:t>
      </w:r>
    </w:p>
    <w:p w14:paraId="29F6BD49" w14:textId="77777777" w:rsidR="007D30F3" w:rsidRDefault="007D30F3" w:rsidP="00B17E9E">
      <w:pPr>
        <w:spacing w:after="0"/>
      </w:pPr>
      <w:r>
        <w:t xml:space="preserve">- un tableau synthétique, selon le modèle joint, établi par le candidat individuel ou le mandataire en cas de groupement, justifiant des compétences et expériences exigées du candidat. </w:t>
      </w:r>
      <w:r w:rsidRPr="00946DC2">
        <w:t>Ce tableau est complété d’une note de motivation</w:t>
      </w:r>
      <w:r w:rsidRPr="00946DC2">
        <w:rPr>
          <w:shd w:val="clear" w:color="auto" w:fill="FFFFFF"/>
        </w:rPr>
        <w:t xml:space="preserve"> </w:t>
      </w:r>
      <w:r w:rsidRPr="00946DC2">
        <w:t xml:space="preserve">exposant l’intérêt du candidat pour l’objet du concours en relation avec son expérience, et l’adéquation de ses compétences, moyens, qualifications, organisation et références </w:t>
      </w:r>
      <w:r>
        <w:t xml:space="preserve">(2 pages A4 maximum). </w:t>
      </w:r>
    </w:p>
    <w:p w14:paraId="79C87108" w14:textId="77777777" w:rsidR="007D30F3" w:rsidRDefault="007D30F3" w:rsidP="00FC1859">
      <w:pPr>
        <w:spacing w:after="120"/>
      </w:pPr>
      <w:r>
        <w:t xml:space="preserve">Lorsque le candidat compte faire appel à des sous-traitants, ceux-ci sont mentionnés dans le tableau. </w:t>
      </w:r>
    </w:p>
    <w:p w14:paraId="19A5461B" w14:textId="0AF8BB07" w:rsidR="007D30F3" w:rsidRDefault="007D30F3" w:rsidP="009E0BD5">
      <w:r>
        <w:t xml:space="preserve">- un document de présentation de 3 références spécifiques du ou des architectes, en cours ou réalisées, </w:t>
      </w:r>
      <w:r w:rsidRPr="00946DC2">
        <w:rPr>
          <w:szCs w:val="19"/>
        </w:rPr>
        <w:t>étant précisé que des références de plus de trois ans pourront être produites</w:t>
      </w:r>
      <w:r>
        <w:t>, incluant :</w:t>
      </w:r>
    </w:p>
    <w:p w14:paraId="747F3992" w14:textId="6B357B14" w:rsidR="007D30F3" w:rsidRDefault="007D30F3" w:rsidP="009E0BD5">
      <w:pPr>
        <w:pStyle w:val="Paragraphedeliste"/>
        <w:numPr>
          <w:ilvl w:val="0"/>
          <w:numId w:val="1"/>
        </w:numPr>
      </w:pPr>
      <w:r>
        <w:t>la présentation de 3 projets</w:t>
      </w:r>
      <w:r>
        <w:rPr>
          <w:szCs w:val="19"/>
        </w:rPr>
        <w:t xml:space="preserve">, </w:t>
      </w:r>
      <w:r w:rsidR="00946A48">
        <w:t xml:space="preserve">1 page </w:t>
      </w:r>
      <w:r>
        <w:t xml:space="preserve">par projet, librement composée sous réserves des éléments suivants : </w:t>
      </w:r>
    </w:p>
    <w:p w14:paraId="4FD085FB" w14:textId="64C8FBDA" w:rsidR="007D30F3" w:rsidRPr="00352BBD" w:rsidRDefault="007D30F3" w:rsidP="00352BBD">
      <w:pPr>
        <w:pStyle w:val="Paragraphedeliste"/>
        <w:numPr>
          <w:ilvl w:val="1"/>
          <w:numId w:val="1"/>
        </w:numPr>
        <w:rPr>
          <w:szCs w:val="19"/>
        </w:rPr>
      </w:pPr>
      <w:r w:rsidRPr="002F2E5C">
        <w:rPr>
          <w:szCs w:val="18"/>
          <w:shd w:val="clear" w:color="auto" w:fill="95B3D7"/>
        </w:rPr>
        <w:sym w:font="Wingdings" w:char="F071"/>
      </w:r>
      <w:r w:rsidRPr="00352BBD">
        <w:rPr>
          <w:szCs w:val="19"/>
        </w:rPr>
        <w:t xml:space="preserve">  [</w:t>
      </w:r>
      <w:r w:rsidRPr="00352BBD">
        <w:rPr>
          <w:szCs w:val="19"/>
          <w:shd w:val="clear" w:color="auto" w:fill="95B3D7"/>
        </w:rPr>
        <w:t xml:space="preserve">en fonction du choix de l’acheteur effectué à l’article </w:t>
      </w:r>
      <w:r>
        <w:rPr>
          <w:szCs w:val="19"/>
          <w:shd w:val="clear" w:color="auto" w:fill="95B3D7"/>
        </w:rPr>
        <w:t>6</w:t>
      </w:r>
      <w:r w:rsidRPr="00352BBD">
        <w:rPr>
          <w:szCs w:val="19"/>
          <w:shd w:val="clear" w:color="auto" w:fill="95B3D7"/>
        </w:rPr>
        <w:t>.5.4</w:t>
      </w:r>
      <w:r w:rsidRPr="00352BBD">
        <w:rPr>
          <w:szCs w:val="19"/>
        </w:rPr>
        <w:t xml:space="preserve">]  </w:t>
      </w:r>
      <w:r>
        <w:t>parmi les 3 projets, au titre des exigences d’expérience professionnelle, le candidat identifiera distinctement le projet d’importance ou de complexité équivalente à l’opération envisagée</w:t>
      </w:r>
      <w:r w:rsidR="00E80AAD">
        <w:t> ;</w:t>
      </w:r>
    </w:p>
    <w:p w14:paraId="0DB0D66A" w14:textId="609F529D" w:rsidR="007D30F3" w:rsidRDefault="007D30F3" w:rsidP="009E0BD5">
      <w:pPr>
        <w:pStyle w:val="Paragraphedeliste"/>
        <w:numPr>
          <w:ilvl w:val="1"/>
          <w:numId w:val="1"/>
        </w:numPr>
      </w:pPr>
      <w:r>
        <w:t xml:space="preserve">sur la première page de chaque projet figureront impérativement les informations suivantes : lieu de réalisation, nature du programme, maître </w:t>
      </w:r>
      <w:r w:rsidR="009958FD">
        <w:t>d</w:t>
      </w:r>
      <w:r>
        <w:t>’ouvrage, surface de plancher, montant des travaux HT, mission réalisée, identité du mandataire</w:t>
      </w:r>
      <w:r w:rsidR="00E80AAD">
        <w:t> ;</w:t>
      </w:r>
    </w:p>
    <w:p w14:paraId="541E4705" w14:textId="77777777" w:rsidR="007D30F3" w:rsidRDefault="007D30F3" w:rsidP="009E0BD5">
      <w:pPr>
        <w:pStyle w:val="Paragraphedeliste"/>
        <w:numPr>
          <w:ilvl w:val="1"/>
          <w:numId w:val="1"/>
        </w:numPr>
      </w:pPr>
      <w:r>
        <w:t>lorsque les projets sont réalisés, des photographies seront préférées aux images de synthèse).</w:t>
      </w:r>
    </w:p>
    <w:p w14:paraId="28977298" w14:textId="77777777" w:rsidR="007D30F3" w:rsidRDefault="007D30F3" w:rsidP="009E0BD5">
      <w:pPr>
        <w:ind w:left="360"/>
      </w:pPr>
      <w:r>
        <w:t>Cette présentation sera conçue en vue d’une projection et d’une impression sur format A4, ou A3, en mode paysage.</w:t>
      </w:r>
    </w:p>
    <w:p w14:paraId="7A838C71" w14:textId="77777777" w:rsidR="007D30F3" w:rsidRPr="00553756" w:rsidRDefault="007D30F3" w:rsidP="00FC1859">
      <w:pPr>
        <w:spacing w:after="120"/>
        <w:rPr>
          <w:b/>
          <w:bCs/>
          <w:i/>
          <w:iCs/>
          <w:u w:val="single"/>
        </w:rPr>
      </w:pPr>
      <w:r w:rsidRPr="00553756">
        <w:rPr>
          <w:b/>
          <w:bCs/>
          <w:i/>
          <w:iCs/>
          <w:u w:val="single"/>
        </w:rPr>
        <w:t>Documents individuels</w:t>
      </w:r>
    </w:p>
    <w:p w14:paraId="23AFB899" w14:textId="6B843306" w:rsidR="007D30F3" w:rsidRDefault="007D30F3" w:rsidP="00FC1859">
      <w:pPr>
        <w:spacing w:after="120"/>
        <w:rPr>
          <w:i/>
          <w:iCs/>
          <w:u w:val="single"/>
        </w:rPr>
      </w:pPr>
      <w:r w:rsidRPr="00793BE7">
        <w:rPr>
          <w:i/>
          <w:iCs/>
          <w:u w:val="single"/>
        </w:rPr>
        <w:t xml:space="preserve">Pour le candidat </w:t>
      </w:r>
      <w:r w:rsidR="00727213">
        <w:rPr>
          <w:i/>
          <w:iCs/>
          <w:u w:val="single"/>
        </w:rPr>
        <w:t>individuel</w:t>
      </w:r>
      <w:r w:rsidRPr="00793BE7">
        <w:rPr>
          <w:i/>
          <w:iCs/>
          <w:u w:val="single"/>
        </w:rPr>
        <w:t xml:space="preserve">, ou pour chaque membre en cas de groupement, </w:t>
      </w:r>
      <w:r>
        <w:rPr>
          <w:i/>
          <w:iCs/>
          <w:u w:val="single"/>
        </w:rPr>
        <w:t>et</w:t>
      </w:r>
      <w:r w:rsidRPr="00793BE7">
        <w:rPr>
          <w:i/>
          <w:iCs/>
          <w:u w:val="single"/>
        </w:rPr>
        <w:t xml:space="preserve"> pour chaque sous-traitant éventuel</w:t>
      </w:r>
    </w:p>
    <w:p w14:paraId="27498EA4" w14:textId="77777777" w:rsidR="007D30F3" w:rsidRDefault="007D30F3" w:rsidP="00FC1859">
      <w:pPr>
        <w:spacing w:after="120"/>
      </w:pPr>
      <w:r>
        <w:t>- un document libre de présentation de chaque opérateur économique pouvant comporter les informations suivantes :</w:t>
      </w:r>
    </w:p>
    <w:p w14:paraId="4BF1E0E0" w14:textId="61D5B4FD" w:rsidR="007D30F3" w:rsidRDefault="007D30F3" w:rsidP="00E36B64">
      <w:pPr>
        <w:pStyle w:val="Paragraphedeliste"/>
        <w:numPr>
          <w:ilvl w:val="0"/>
          <w:numId w:val="2"/>
        </w:numPr>
      </w:pPr>
      <w:r>
        <w:t>une présentation générale de l’opérateur</w:t>
      </w:r>
      <w:r w:rsidR="00E80AAD">
        <w:t> ;</w:t>
      </w:r>
    </w:p>
    <w:p w14:paraId="194CCD2A" w14:textId="69E14F69" w:rsidR="007D30F3" w:rsidRDefault="007D30F3" w:rsidP="00E36B64">
      <w:pPr>
        <w:pStyle w:val="Paragraphedeliste"/>
        <w:numPr>
          <w:ilvl w:val="0"/>
          <w:numId w:val="2"/>
        </w:numPr>
      </w:pPr>
      <w:r>
        <w:t>la description des moyens humains généraux (description, organigramme, …)</w:t>
      </w:r>
      <w:r w:rsidR="00E80AAD">
        <w:t> ;</w:t>
      </w:r>
    </w:p>
    <w:p w14:paraId="32678B4A" w14:textId="1E0F1029" w:rsidR="007D30F3" w:rsidRDefault="007D30F3" w:rsidP="00E36B64">
      <w:pPr>
        <w:pStyle w:val="Paragraphedeliste"/>
        <w:numPr>
          <w:ilvl w:val="0"/>
          <w:numId w:val="2"/>
        </w:numPr>
      </w:pPr>
      <w:r>
        <w:t>la description des moyens matériels et des méthodes</w:t>
      </w:r>
      <w:r w:rsidR="00E80AAD">
        <w:t> ;</w:t>
      </w:r>
    </w:p>
    <w:p w14:paraId="19C131F9" w14:textId="77777777" w:rsidR="00946DC2" w:rsidRDefault="007D30F3" w:rsidP="00E36B64">
      <w:pPr>
        <w:pStyle w:val="Paragraphedeliste"/>
        <w:numPr>
          <w:ilvl w:val="0"/>
          <w:numId w:val="2"/>
        </w:numPr>
      </w:pPr>
      <w:r>
        <w:t xml:space="preserve">une liste générale de références reflétant l’activité d’ensemble. </w:t>
      </w:r>
    </w:p>
    <w:p w14:paraId="3B8550F2" w14:textId="7DBFA240" w:rsidR="007D30F3" w:rsidRDefault="007D30F3" w:rsidP="00946DC2">
      <w:pPr>
        <w:pStyle w:val="Paragraphedeliste"/>
      </w:pPr>
      <w:r>
        <w:t xml:space="preserve">Cette première partie du document ne devra pas excéder </w:t>
      </w:r>
      <w:r w:rsidR="002767BF">
        <w:t xml:space="preserve">5 </w:t>
      </w:r>
      <w:r>
        <w:t>pages pour les contenus qui précèdent ;</w:t>
      </w:r>
    </w:p>
    <w:p w14:paraId="047F3733" w14:textId="77777777" w:rsidR="007D30F3" w:rsidRDefault="007D30F3" w:rsidP="00F634AE">
      <w:pPr>
        <w:pStyle w:val="Paragraphedeliste"/>
      </w:pPr>
    </w:p>
    <w:p w14:paraId="1F75467E" w14:textId="77777777" w:rsidR="007D30F3" w:rsidRDefault="007D30F3" w:rsidP="00E36B64">
      <w:pPr>
        <w:pStyle w:val="Paragraphedeliste"/>
        <w:numPr>
          <w:ilvl w:val="0"/>
          <w:numId w:val="2"/>
        </w:numPr>
      </w:pPr>
      <w:r>
        <w:t xml:space="preserve">En sus, le candidat pourra compléter le document de présentation par tout moyen de preuves de compétences et qualifications notamment par des CV, certificats de qualification professionnelle, attestations de capacité délivrées par des acheteurs publics et privés, ou attestations de formation. </w:t>
      </w:r>
    </w:p>
    <w:p w14:paraId="711E14A1" w14:textId="77777777" w:rsidR="007D30F3" w:rsidRDefault="007D30F3" w:rsidP="00FC1859">
      <w:pPr>
        <w:spacing w:after="120"/>
        <w:rPr>
          <w:u w:val="single"/>
        </w:rPr>
      </w:pPr>
      <w:r w:rsidRPr="005F26F8">
        <w:rPr>
          <w:i/>
          <w:iCs/>
        </w:rPr>
        <w:t>-</w:t>
      </w:r>
      <w:r w:rsidRPr="005F26F8">
        <w:t xml:space="preserve"> </w:t>
      </w:r>
      <w:r>
        <w:t xml:space="preserve">le formulaire DC2 </w:t>
      </w:r>
    </w:p>
    <w:p w14:paraId="2A0A61EB" w14:textId="77777777" w:rsidR="007D30F3" w:rsidRDefault="007D30F3" w:rsidP="00FC1859">
      <w:pPr>
        <w:spacing w:after="120"/>
      </w:pPr>
      <w:r>
        <w:t>- les déclarations sur l’honneur que le candidat ou les membres du groupements n’entrent dans aucun des cas d’exclusions prévus aux articles L. 2141-1 à L2141-5 ou L. 2141-7 à L. 2141-10 du CCP</w:t>
      </w:r>
    </w:p>
    <w:p w14:paraId="6B5B50E8" w14:textId="77777777" w:rsidR="007D30F3" w:rsidRDefault="007D30F3" w:rsidP="00FC1859">
      <w:pPr>
        <w:spacing w:after="120"/>
      </w:pPr>
      <w:r>
        <w:t xml:space="preserve">- pour l(es) architecte(s)uniquement, la copie de l’attestation d’inscription à un tableau régional de l’ordre des architectes du candidat individuel ou membre du groupement concerné, ou pour les architectes étrangers la preuve </w:t>
      </w:r>
      <w:r w:rsidRPr="00074054">
        <w:rPr>
          <w:rFonts w:cs="Calibri"/>
        </w:rPr>
        <w:t>d’une autorisation d’exercice dans leur pays d’origine</w:t>
      </w:r>
    </w:p>
    <w:p w14:paraId="293BBAA3" w14:textId="77777777" w:rsidR="007D30F3" w:rsidRDefault="007D30F3" w:rsidP="00FC1859">
      <w:pPr>
        <w:spacing w:after="120"/>
      </w:pPr>
      <w:r>
        <w:t>- la copie du ou des jugements prononcés si le candidat est en redressement judiciaire, en application de l’article R. 2143-9 du CCP</w:t>
      </w:r>
    </w:p>
    <w:p w14:paraId="7373B77C" w14:textId="77777777" w:rsidR="007D30F3" w:rsidRDefault="007D30F3" w:rsidP="00FC1859">
      <w:pPr>
        <w:spacing w:after="120"/>
      </w:pPr>
      <w:r>
        <w:t xml:space="preserve">- preuve d'une assurance pour les risques professionnels  ou une déclaration appropriée de banques </w:t>
      </w:r>
    </w:p>
    <w:p w14:paraId="3952F9B2" w14:textId="77777777" w:rsidR="007D30F3" w:rsidRDefault="007D30F3" w:rsidP="00522BEC">
      <w:r>
        <w:t>Chacun des éventuels sous-traitants fournit également les documents précédents ainsi qu’un engagement écrit, signé par son représentant légal, indiquant qu’il participera à l’exécution du marché si le candidat est désigné comme titulaire.</w:t>
      </w:r>
    </w:p>
    <w:p w14:paraId="3F420000" w14:textId="77777777" w:rsidR="007D30F3" w:rsidRPr="00946DC2" w:rsidRDefault="007D30F3" w:rsidP="00CD01E1">
      <w:pPr>
        <w:rPr>
          <w:b/>
          <w:bCs/>
          <w:i/>
          <w:iCs/>
          <w:u w:val="single"/>
        </w:rPr>
      </w:pPr>
      <w:r w:rsidRPr="00946DC2">
        <w:rPr>
          <w:b/>
          <w:bCs/>
          <w:i/>
          <w:iCs/>
          <w:u w:val="single"/>
        </w:rPr>
        <w:lastRenderedPageBreak/>
        <w:t>DUME</w:t>
      </w:r>
    </w:p>
    <w:p w14:paraId="6206CDC6" w14:textId="77777777" w:rsidR="007D30F3" w:rsidRPr="00946DC2" w:rsidRDefault="007D30F3" w:rsidP="00522BEC">
      <w:r w:rsidRPr="00946DC2">
        <w:t xml:space="preserve">En application de l’article R. 2143-4 du CCP, l’acheteur accepte que les candidats présentent leur candidature sous la forme d’un document unique de marché européen (DUME), rédigé impérativement en français, en lieu et place de l’ensemble des documents et renseignements justifiant de leurs capacités. </w:t>
      </w:r>
    </w:p>
    <w:p w14:paraId="3A111399" w14:textId="77777777" w:rsidR="007D30F3" w:rsidRPr="00946DC2" w:rsidRDefault="007D30F3" w:rsidP="00522BEC">
      <w:r w:rsidRPr="00946DC2">
        <w:t xml:space="preserve">Les candidats ne peuvent toutefois pas se limiter à indiquer dans le DUME qu’ils disposent de l’aptitude et des capacités requises sans fournir d’informations particulières sur celles-ci. </w:t>
      </w:r>
    </w:p>
    <w:p w14:paraId="3C29B949" w14:textId="77777777" w:rsidR="007D30F3" w:rsidRPr="00946DC2" w:rsidRDefault="007D30F3" w:rsidP="00522BEC">
      <w:r w:rsidRPr="00946DC2">
        <w:t>Les opérateurs économiques peuvent réutiliser le document unique de marché européen qui a déjà été utilisé dans une procédure antérieure, à condition de confirmer que les informations qui y figurent sont toujours valables.</w:t>
      </w:r>
    </w:p>
    <w:p w14:paraId="27B60428" w14:textId="77777777" w:rsidR="007D30F3" w:rsidRPr="00946DC2" w:rsidRDefault="007D30F3" w:rsidP="00B647C2">
      <w:pPr>
        <w:pStyle w:val="Titre4"/>
        <w:rPr>
          <w:color w:val="auto"/>
        </w:rPr>
      </w:pPr>
      <w:bookmarkStart w:id="40" w:name="_Toc34988883"/>
      <w:r w:rsidRPr="00946DC2">
        <w:rPr>
          <w:color w:val="auto"/>
        </w:rPr>
        <w:t>Article 7.2 – Accès de l’acheteur aux documents justificatifs et autres moyens de preuve</w:t>
      </w:r>
    </w:p>
    <w:p w14:paraId="0CCA35D2" w14:textId="77777777" w:rsidR="007D30F3" w:rsidRPr="00946DC2" w:rsidRDefault="007D30F3" w:rsidP="00B647C2">
      <w:pPr>
        <w:pStyle w:val="Titre4"/>
        <w:ind w:left="0"/>
        <w:rPr>
          <w:b w:val="0"/>
          <w:bCs w:val="0"/>
          <w:color w:val="auto"/>
        </w:rPr>
      </w:pPr>
      <w:r w:rsidRPr="00946DC2">
        <w:rPr>
          <w:b w:val="0"/>
          <w:bCs w:val="0"/>
          <w:color w:val="auto"/>
        </w:rPr>
        <w:t xml:space="preserve">En application de l’article R. 2143-13 du CCP, les candidats ne sont pas tenus de fournir les documents listés à l’article 7.1 du présent règlement s’ils fournissent à l’acheteur dans leur dossier de candidature les informations nécessaires pour accéder gratuitement soit à un système électronique de mise à disposition d'informations administré par un organisme officiel, soit à un espace de stockage numérique, contenant les documents justificatifs et moyens de preuve relatifs à leurs capacités. </w:t>
      </w:r>
    </w:p>
    <w:p w14:paraId="447F711C" w14:textId="7B0582E0" w:rsidR="007D30F3" w:rsidRPr="00946DC2" w:rsidRDefault="007D30F3" w:rsidP="00724268">
      <w:r w:rsidRPr="00946DC2">
        <w:t>[</w:t>
      </w:r>
      <w:r w:rsidRPr="00E80AAD">
        <w:rPr>
          <w:shd w:val="clear" w:color="auto" w:fill="95B3D7" w:themeFill="accent1" w:themeFillTint="99"/>
        </w:rPr>
        <w:t xml:space="preserve">Pour les acheteurs qui disposent d’une solution de coffre-fort électronique associée à leur profil </w:t>
      </w:r>
      <w:r w:rsidR="00D56283" w:rsidRPr="00E80AAD">
        <w:rPr>
          <w:shd w:val="clear" w:color="auto" w:fill="95B3D7" w:themeFill="accent1" w:themeFillTint="99"/>
        </w:rPr>
        <w:t>d’</w:t>
      </w:r>
      <w:r w:rsidRPr="00E80AAD">
        <w:rPr>
          <w:shd w:val="clear" w:color="auto" w:fill="95B3D7" w:themeFill="accent1" w:themeFillTint="99"/>
        </w:rPr>
        <w:t>acheteur, indiquer l’URL aux candidats</w:t>
      </w:r>
      <w:r w:rsidRPr="00946DC2">
        <w:t>]</w:t>
      </w:r>
    </w:p>
    <w:p w14:paraId="6823255F" w14:textId="77777777" w:rsidR="007D30F3" w:rsidRPr="00946DC2" w:rsidRDefault="007D30F3" w:rsidP="00724268">
      <w:r w:rsidRPr="00946DC2">
        <w:t xml:space="preserve">Les candidats ne sont pas tenus de fournir les documents justificatifs et moyens de preuve qui ont déjà été transmis à l’acheteur lors d'une précédente consultation et qui demeurent valables. S’ils font usage de cette faculté, les candidats précisent dans leur dossier de candidature la consultation lancée par l’acheteur où ces documents seraient disponibles et encore valables. </w:t>
      </w:r>
    </w:p>
    <w:p w14:paraId="275DA46D" w14:textId="77777777" w:rsidR="007D30F3" w:rsidRDefault="007D30F3" w:rsidP="00942930">
      <w:pPr>
        <w:pStyle w:val="Titre4"/>
      </w:pPr>
      <w:r w:rsidRPr="00163402">
        <w:t xml:space="preserve">Article </w:t>
      </w:r>
      <w:r>
        <w:t>7</w:t>
      </w:r>
      <w:r w:rsidRPr="00163402">
        <w:t>.</w:t>
      </w:r>
      <w:r>
        <w:t>3</w:t>
      </w:r>
      <w:r w:rsidRPr="00163402">
        <w:t xml:space="preserve"> </w:t>
      </w:r>
      <w:r>
        <w:t>– Modalités de dépôt des candidatures</w:t>
      </w:r>
      <w:bookmarkEnd w:id="40"/>
    </w:p>
    <w:p w14:paraId="4E79A730" w14:textId="77777777" w:rsidR="007D30F3" w:rsidRDefault="007D30F3" w:rsidP="00FB2FA7">
      <w:pPr>
        <w:pStyle w:val="Titre5"/>
        <w:jc w:val="both"/>
      </w:pPr>
      <w:bookmarkStart w:id="41" w:name="_Toc34988884"/>
      <w:r w:rsidRPr="003F6385">
        <w:t xml:space="preserve">Article </w:t>
      </w:r>
      <w:r>
        <w:t>7</w:t>
      </w:r>
      <w:r w:rsidRPr="003F6385">
        <w:t>.</w:t>
      </w:r>
      <w:r>
        <w:t>3</w:t>
      </w:r>
      <w:r w:rsidRPr="003F6385">
        <w:t xml:space="preserve">.1 – </w:t>
      </w:r>
      <w:r>
        <w:t>Transmission électronique</w:t>
      </w:r>
      <w:bookmarkEnd w:id="41"/>
    </w:p>
    <w:p w14:paraId="2C0FC21E" w14:textId="49047B5D" w:rsidR="007D30F3" w:rsidRDefault="007D30F3" w:rsidP="00942930">
      <w:r>
        <w:t xml:space="preserve">La remise des dossiers de candidature s’effectue exclusivement de manière dématérialisée sur le profil </w:t>
      </w:r>
      <w:r w:rsidR="00D56283">
        <w:t>d’</w:t>
      </w:r>
      <w:r>
        <w:t>acheteur dans les conditions particulières suivantes :</w:t>
      </w:r>
    </w:p>
    <w:p w14:paraId="7396BF07" w14:textId="77777777" w:rsidR="007D30F3" w:rsidRPr="00FB2FA7" w:rsidRDefault="007D30F3" w:rsidP="00FB2FA7">
      <w:pPr>
        <w:spacing w:after="0" w:line="240" w:lineRule="auto"/>
        <w:rPr>
          <w:i/>
          <w:iCs/>
        </w:rPr>
      </w:pPr>
      <w:r w:rsidRPr="00FB2FA7">
        <w:rPr>
          <w:i/>
          <w:iCs/>
          <w:shd w:val="clear" w:color="auto" w:fill="95B3D7"/>
        </w:rPr>
        <w:t>(L’acheteur identifie ici les modalités particulières liées à sa plateforme ou à ses exigences notamment en matière d’organisation et de format des fichiers)…………………………………………………………………………………………………</w:t>
      </w:r>
    </w:p>
    <w:p w14:paraId="792B7057" w14:textId="77777777" w:rsidR="007D30F3" w:rsidRDefault="007D30F3" w:rsidP="00FB2FA7">
      <w:pPr>
        <w:spacing w:after="0" w:line="240" w:lineRule="auto"/>
      </w:pPr>
      <w:r w:rsidRPr="00357068">
        <w:rPr>
          <w:shd w:val="clear" w:color="auto" w:fill="95B3D7"/>
        </w:rPr>
        <w:t>………………………………………………………………………………………………………………………………………………………………………………</w:t>
      </w:r>
    </w:p>
    <w:p w14:paraId="1281C31A" w14:textId="77777777" w:rsidR="007D30F3" w:rsidRDefault="007D30F3" w:rsidP="00FB2FA7">
      <w:pPr>
        <w:pStyle w:val="Titre5"/>
        <w:jc w:val="both"/>
      </w:pPr>
    </w:p>
    <w:p w14:paraId="17267BEA" w14:textId="77777777" w:rsidR="007D30F3" w:rsidRDefault="007D30F3" w:rsidP="00FB2FA7">
      <w:pPr>
        <w:pStyle w:val="Titre5"/>
        <w:jc w:val="both"/>
      </w:pPr>
      <w:bookmarkStart w:id="42" w:name="_Toc34988885"/>
      <w:r w:rsidRPr="003F6385">
        <w:t xml:space="preserve">Article </w:t>
      </w:r>
      <w:r>
        <w:t>7</w:t>
      </w:r>
      <w:r w:rsidRPr="003F6385">
        <w:t>.</w:t>
      </w:r>
      <w:r>
        <w:t>3</w:t>
      </w:r>
      <w:r w:rsidRPr="003F6385">
        <w:t>.</w:t>
      </w:r>
      <w:r>
        <w:t>2</w:t>
      </w:r>
      <w:r w:rsidRPr="003F6385">
        <w:t xml:space="preserve"> –</w:t>
      </w:r>
      <w:r>
        <w:t xml:space="preserve"> Copie de sauvegarde</w:t>
      </w:r>
      <w:bookmarkEnd w:id="42"/>
    </w:p>
    <w:p w14:paraId="3A6C6DB7" w14:textId="77777777" w:rsidR="007D30F3" w:rsidRPr="00C96A99" w:rsidRDefault="007D30F3" w:rsidP="00C96A99">
      <w:r w:rsidRPr="00C96A99">
        <w:t xml:space="preserve">Les candidats peuvent également transmettre, dans le délai imparti, une copie de sauvegarde sur support papier ou support physique électronique (CD-Rom, </w:t>
      </w:r>
      <w:proofErr w:type="spellStart"/>
      <w:r w:rsidRPr="00C96A99">
        <w:t>DVD-Rom</w:t>
      </w:r>
      <w:proofErr w:type="spellEnd"/>
      <w:r w:rsidRPr="00C96A99">
        <w:t xml:space="preserve">, ou clé USB). Cette copie est transmise sous pli scellé et comporte les mentions suivantes : </w:t>
      </w:r>
    </w:p>
    <w:p w14:paraId="6CB9D7AD" w14:textId="77777777" w:rsidR="007D30F3" w:rsidRDefault="007D30F3" w:rsidP="00C96A99">
      <w:pPr>
        <w:rPr>
          <w:shd w:val="clear" w:color="auto" w:fill="95B3D7"/>
        </w:rPr>
      </w:pPr>
      <w:r w:rsidRPr="00C96A99">
        <w:t xml:space="preserve">‘Copie de sauvegarde – Candidature pour le concours </w:t>
      </w:r>
      <w:r w:rsidRPr="00C96A99">
        <w:rPr>
          <w:shd w:val="clear" w:color="auto" w:fill="95B3D7"/>
        </w:rPr>
        <w:t>…………………………………………………………</w:t>
      </w:r>
    </w:p>
    <w:p w14:paraId="3093EBA7" w14:textId="0029C0CC" w:rsidR="007D30F3" w:rsidRDefault="007D30F3" w:rsidP="00C96A99">
      <w:r w:rsidRPr="00C96A99">
        <w:t xml:space="preserve">Les </w:t>
      </w:r>
      <w:r>
        <w:t xml:space="preserve">conditions d’ouverture et d’utilisation de la copie de sauvegarde par l’acheteur sont définies à l’article 2 de l’annexe n°6 du </w:t>
      </w:r>
      <w:r w:rsidR="00E7256C">
        <w:t>CCP</w:t>
      </w:r>
      <w:r>
        <w:t xml:space="preserve">. </w:t>
      </w:r>
    </w:p>
    <w:p w14:paraId="35C43D69" w14:textId="77777777" w:rsidR="007D30F3" w:rsidRDefault="007D30F3" w:rsidP="00942930">
      <w:pPr>
        <w:pStyle w:val="Titre4"/>
      </w:pPr>
      <w:bookmarkStart w:id="43" w:name="_Toc34988886"/>
      <w:r w:rsidRPr="00163402">
        <w:t xml:space="preserve">Article </w:t>
      </w:r>
      <w:r>
        <w:t>7</w:t>
      </w:r>
      <w:r w:rsidRPr="00163402">
        <w:t>.</w:t>
      </w:r>
      <w:r>
        <w:t>4</w:t>
      </w:r>
      <w:r w:rsidRPr="00163402">
        <w:t xml:space="preserve"> </w:t>
      </w:r>
      <w:r>
        <w:t>– Date limite de transmission des candidatures</w:t>
      </w:r>
      <w:bookmarkEnd w:id="43"/>
    </w:p>
    <w:p w14:paraId="4474B385" w14:textId="77777777" w:rsidR="007D30F3" w:rsidRDefault="007D30F3" w:rsidP="008700CA">
      <w:pPr>
        <w:rPr>
          <w:shd w:val="clear" w:color="auto" w:fill="95B3D7"/>
        </w:rPr>
      </w:pPr>
      <w:r>
        <w:t xml:space="preserve">Les candidatures doivent être transmises au plus tard le </w:t>
      </w:r>
      <w:r w:rsidRPr="008700CA">
        <w:rPr>
          <w:shd w:val="clear" w:color="auto" w:fill="95B3D7"/>
        </w:rPr>
        <w:t>JJ</w:t>
      </w:r>
      <w:r>
        <w:t>/</w:t>
      </w:r>
      <w:r w:rsidRPr="008700CA">
        <w:rPr>
          <w:shd w:val="clear" w:color="auto" w:fill="95B3D7"/>
        </w:rPr>
        <w:t>MM</w:t>
      </w:r>
      <w:r>
        <w:t>/</w:t>
      </w:r>
      <w:r w:rsidRPr="008700CA">
        <w:rPr>
          <w:shd w:val="clear" w:color="auto" w:fill="95B3D7"/>
        </w:rPr>
        <w:t>AAAA</w:t>
      </w:r>
      <w:r>
        <w:t xml:space="preserve"> à </w:t>
      </w:r>
      <w:proofErr w:type="spellStart"/>
      <w:r w:rsidRPr="008700CA">
        <w:rPr>
          <w:shd w:val="clear" w:color="auto" w:fill="95B3D7"/>
        </w:rPr>
        <w:t>XX</w:t>
      </w:r>
      <w:r>
        <w:t>h</w:t>
      </w:r>
      <w:r w:rsidRPr="008700CA">
        <w:rPr>
          <w:shd w:val="clear" w:color="auto" w:fill="95B3D7"/>
        </w:rPr>
        <w:t>XX</w:t>
      </w:r>
      <w:proofErr w:type="spellEnd"/>
    </w:p>
    <w:p w14:paraId="4C17CF01" w14:textId="77777777" w:rsidR="007D30F3" w:rsidRDefault="007D30F3" w:rsidP="00C26876">
      <w:pPr>
        <w:pStyle w:val="Titre4"/>
      </w:pPr>
      <w:bookmarkStart w:id="44" w:name="_Toc34988887"/>
      <w:r w:rsidRPr="00163402">
        <w:t xml:space="preserve">Article </w:t>
      </w:r>
      <w:r>
        <w:t>7</w:t>
      </w:r>
      <w:r w:rsidRPr="00163402">
        <w:t>.</w:t>
      </w:r>
      <w:r>
        <w:t>5</w:t>
      </w:r>
      <w:r w:rsidRPr="00163402">
        <w:t xml:space="preserve"> </w:t>
      </w:r>
      <w:r>
        <w:t>– Candidature incomplète</w:t>
      </w:r>
      <w:bookmarkEnd w:id="44"/>
      <w:r>
        <w:t xml:space="preserve"> </w:t>
      </w:r>
    </w:p>
    <w:p w14:paraId="486D4376" w14:textId="462A72EE" w:rsidR="007D30F3" w:rsidRDefault="007D30F3" w:rsidP="008700CA">
      <w:r>
        <w:t xml:space="preserve">En application de l’article R. 2144-2 du CCP, si </w:t>
      </w:r>
      <w:r w:rsidRPr="00C26876">
        <w:t>des pièces ou informations dont la présentation était réclamée au titre de la candidature sont absentes ou incomplètes</w:t>
      </w:r>
      <w:r>
        <w:t>,</w:t>
      </w:r>
      <w:r w:rsidRPr="00C26876">
        <w:t xml:space="preserve"> </w:t>
      </w:r>
      <w:r>
        <w:t xml:space="preserve">l’acheteur </w:t>
      </w:r>
      <w:r w:rsidRPr="00C26876">
        <w:t>p</w:t>
      </w:r>
      <w:r>
        <w:t>ourra</w:t>
      </w:r>
      <w:r w:rsidRPr="00C26876">
        <w:t xml:space="preserve"> demander à tous les candidats concernés de compléter leur dossier de candidature dans un délai </w:t>
      </w:r>
      <w:r>
        <w:t xml:space="preserve">de </w:t>
      </w:r>
      <w:r w:rsidRPr="008700CA">
        <w:rPr>
          <w:shd w:val="clear" w:color="auto" w:fill="95B3D7"/>
        </w:rPr>
        <w:t>XX</w:t>
      </w:r>
      <w:r>
        <w:t xml:space="preserve"> jours, </w:t>
      </w:r>
      <w:r w:rsidRPr="00C26876">
        <w:t>identique pour tous.</w:t>
      </w:r>
    </w:p>
    <w:p w14:paraId="306FF972" w14:textId="3B7CA7DB" w:rsidR="00A169B5" w:rsidRDefault="00A169B5" w:rsidP="00A169B5">
      <w:pPr>
        <w:pStyle w:val="Titre2"/>
      </w:pPr>
      <w:bookmarkStart w:id="45" w:name="_Toc61606002"/>
      <w:r>
        <w:lastRenderedPageBreak/>
        <w:t xml:space="preserve">Article 8 – </w:t>
      </w:r>
      <w:r w:rsidR="00F77102">
        <w:t>C</w:t>
      </w:r>
      <w:r>
        <w:t>ommission technique</w:t>
      </w:r>
      <w:bookmarkEnd w:id="45"/>
    </w:p>
    <w:p w14:paraId="08FEEFF9" w14:textId="77777777" w:rsidR="00A169B5" w:rsidRDefault="00A169B5" w:rsidP="00A169B5">
      <w:bookmarkStart w:id="46" w:name="_Toc34988888"/>
      <w:r>
        <w:t xml:space="preserve">L’acheteur peut constituer une commission technique chargée de préparer les travaux du jury (d’examen des candidatures et d’évaluation des projets). </w:t>
      </w:r>
    </w:p>
    <w:p w14:paraId="3748C626" w14:textId="442CB01E" w:rsidR="00A169B5" w:rsidRDefault="00A169B5" w:rsidP="00A169B5">
      <w:r>
        <w:t>Pour préparer le jury d’examen des candidatures, la commission technique vérifie notamment le caractère complet des pièces de candidatures au regard du règlement du concours. L’acheteur pourra demander à tous les candidats concernés</w:t>
      </w:r>
      <w:r w:rsidR="00C00046">
        <w:t xml:space="preserve"> </w:t>
      </w:r>
      <w:r>
        <w:t xml:space="preserve">de compléter leur dossier de candidature dans un délai approprié et identique pour tous. </w:t>
      </w:r>
    </w:p>
    <w:p w14:paraId="7DE67D76" w14:textId="6FCF8624" w:rsidR="00A169B5" w:rsidRDefault="00A169B5" w:rsidP="00A169B5">
      <w:r>
        <w:t xml:space="preserve">Pour préparer le jury d’évaluation des projets, la commission technique vérifie le contenu des prestations demandées, examine leur conformité au règlement du concours et procède à une analyse factuelle des projets en vue de leur présentation au jury. La partie du rapport d’analyse de la commission technique le concernant est adressée à chacun des participants par le secrétariat du concours. Les participants pourront faire des observations écrites “anonymes” sur l’analyse de leur projet dans un délai de 6 jours à compter de la réception </w:t>
      </w:r>
      <w:r w:rsidR="00201AA0">
        <w:t xml:space="preserve">du </w:t>
      </w:r>
      <w:r>
        <w:t>rapport</w:t>
      </w:r>
      <w:r w:rsidR="00201AA0">
        <w:t xml:space="preserve"> précité</w:t>
      </w:r>
      <w:r>
        <w:t>, celles-ci étant adressées au secrétariat du concours.</w:t>
      </w:r>
    </w:p>
    <w:p w14:paraId="22C1E780" w14:textId="4ABAF8EC" w:rsidR="007D30F3" w:rsidRDefault="007D30F3" w:rsidP="001A3653">
      <w:pPr>
        <w:pStyle w:val="Titre2"/>
      </w:pPr>
      <w:bookmarkStart w:id="47" w:name="_Toc61606003"/>
      <w:r>
        <w:t xml:space="preserve">Article </w:t>
      </w:r>
      <w:r w:rsidR="00A169B5">
        <w:t>9</w:t>
      </w:r>
      <w:r>
        <w:t xml:space="preserve"> – Constitution et fonctionnement du jury</w:t>
      </w:r>
      <w:bookmarkEnd w:id="46"/>
      <w:bookmarkEnd w:id="47"/>
    </w:p>
    <w:p w14:paraId="03DAE6FB" w14:textId="74A72F9B" w:rsidR="007D30F3" w:rsidRDefault="007D30F3" w:rsidP="001A3653">
      <w:pPr>
        <w:pStyle w:val="Titre4"/>
      </w:pPr>
      <w:bookmarkStart w:id="48" w:name="_Toc34988889"/>
      <w:r w:rsidRPr="00163402">
        <w:t xml:space="preserve">Article </w:t>
      </w:r>
      <w:r w:rsidR="00A169B5">
        <w:t>9</w:t>
      </w:r>
      <w:r w:rsidRPr="00163402">
        <w:t>.</w:t>
      </w:r>
      <w:r>
        <w:t>1</w:t>
      </w:r>
      <w:r w:rsidRPr="00163402">
        <w:t xml:space="preserve"> </w:t>
      </w:r>
      <w:r>
        <w:t>– Composition du jury</w:t>
      </w:r>
      <w:bookmarkEnd w:id="48"/>
    </w:p>
    <w:p w14:paraId="7FDBD79D" w14:textId="77777777" w:rsidR="007D30F3" w:rsidRDefault="007D30F3" w:rsidP="001A3653">
      <w:pPr>
        <w:rPr>
          <w:szCs w:val="19"/>
        </w:rPr>
      </w:pPr>
      <w:r>
        <w:t xml:space="preserve">En application des articles R. 2162-22 et R. 2162-24 du CCP, le jury est composé de </w:t>
      </w:r>
      <w:r>
        <w:rPr>
          <w:szCs w:val="19"/>
          <w:shd w:val="clear" w:color="auto" w:fill="95B3D7"/>
        </w:rPr>
        <w:t>X</w:t>
      </w:r>
      <w:r w:rsidRPr="005F3201">
        <w:rPr>
          <w:szCs w:val="19"/>
        </w:rPr>
        <w:t xml:space="preserve"> </w:t>
      </w:r>
      <w:r>
        <w:rPr>
          <w:szCs w:val="19"/>
        </w:rPr>
        <w:t>membres à voix délibérative dirigé par un(e) Président(e) et constitué de la façon suivante :</w:t>
      </w:r>
    </w:p>
    <w:p w14:paraId="2FEB9739" w14:textId="77777777" w:rsidR="007D30F3" w:rsidRDefault="007D30F3" w:rsidP="001A3653">
      <w:pPr>
        <w:spacing w:after="0"/>
        <w:rPr>
          <w:szCs w:val="19"/>
        </w:rPr>
      </w:pPr>
      <w:r>
        <w:rPr>
          <w:szCs w:val="19"/>
          <w:shd w:val="clear" w:color="auto" w:fill="95B3D7"/>
        </w:rPr>
        <w:t>X</w:t>
      </w:r>
      <w:r w:rsidRPr="005F3201">
        <w:rPr>
          <w:szCs w:val="19"/>
        </w:rPr>
        <w:t xml:space="preserve"> </w:t>
      </w:r>
      <w:r>
        <w:rPr>
          <w:szCs w:val="19"/>
        </w:rPr>
        <w:t xml:space="preserve">membres au </w:t>
      </w:r>
      <w:r w:rsidRPr="00D209A4">
        <w:rPr>
          <w:szCs w:val="19"/>
        </w:rPr>
        <w:t>titre des représentants de l’acheteur</w:t>
      </w:r>
      <w:r>
        <w:rPr>
          <w:szCs w:val="19"/>
        </w:rPr>
        <w:t xml:space="preserve"> et de la maitrise d’ouvrage</w:t>
      </w:r>
      <w:r w:rsidRPr="00D209A4">
        <w:rPr>
          <w:szCs w:val="19"/>
        </w:rPr>
        <w:t> </w:t>
      </w:r>
    </w:p>
    <w:p w14:paraId="7C1542D7" w14:textId="77777777" w:rsidR="007D30F3" w:rsidRDefault="007D30F3" w:rsidP="00A47683">
      <w:pPr>
        <w:spacing w:after="0"/>
      </w:pPr>
      <w:r>
        <w:rPr>
          <w:szCs w:val="19"/>
          <w:shd w:val="clear" w:color="auto" w:fill="95B3D7"/>
        </w:rPr>
        <w:t>X</w:t>
      </w:r>
      <w:r w:rsidRPr="005F3201">
        <w:rPr>
          <w:szCs w:val="19"/>
        </w:rPr>
        <w:t xml:space="preserve"> </w:t>
      </w:r>
      <w:r>
        <w:rPr>
          <w:szCs w:val="19"/>
        </w:rPr>
        <w:t xml:space="preserve">membres </w:t>
      </w:r>
      <w:r w:rsidRPr="00D209A4">
        <w:rPr>
          <w:szCs w:val="19"/>
        </w:rPr>
        <w:t xml:space="preserve">au titre </w:t>
      </w:r>
      <w:r>
        <w:rPr>
          <w:szCs w:val="19"/>
        </w:rPr>
        <w:t>de personnalités invitées ou ayant un intérêt particulier dans l’objet du concours</w:t>
      </w:r>
    </w:p>
    <w:p w14:paraId="56B229D7" w14:textId="77777777" w:rsidR="007D30F3" w:rsidRDefault="007D30F3" w:rsidP="001A3653">
      <w:pPr>
        <w:spacing w:after="0"/>
        <w:rPr>
          <w:szCs w:val="19"/>
        </w:rPr>
      </w:pPr>
      <w:r>
        <w:rPr>
          <w:szCs w:val="19"/>
          <w:shd w:val="clear" w:color="auto" w:fill="95B3D7"/>
        </w:rPr>
        <w:t>X</w:t>
      </w:r>
      <w:r w:rsidRPr="005F3201">
        <w:rPr>
          <w:szCs w:val="19"/>
        </w:rPr>
        <w:t xml:space="preserve"> </w:t>
      </w:r>
      <w:r>
        <w:rPr>
          <w:szCs w:val="19"/>
        </w:rPr>
        <w:t xml:space="preserve">membres au </w:t>
      </w:r>
      <w:r w:rsidRPr="00D209A4">
        <w:rPr>
          <w:szCs w:val="19"/>
        </w:rPr>
        <w:t>titre</w:t>
      </w:r>
      <w:r>
        <w:rPr>
          <w:szCs w:val="19"/>
        </w:rPr>
        <w:t xml:space="preserve"> </w:t>
      </w:r>
      <w:r w:rsidRPr="00D209A4">
        <w:rPr>
          <w:szCs w:val="19"/>
        </w:rPr>
        <w:t>des personn</w:t>
      </w:r>
      <w:r>
        <w:rPr>
          <w:szCs w:val="19"/>
        </w:rPr>
        <w:t>es possédant la qualification exigée des candidats ou une qualification équivalente</w:t>
      </w:r>
    </w:p>
    <w:p w14:paraId="0BFC0123" w14:textId="77777777" w:rsidR="007D30F3" w:rsidRDefault="007D30F3" w:rsidP="001A3653">
      <w:pPr>
        <w:spacing w:after="0"/>
        <w:rPr>
          <w:szCs w:val="19"/>
        </w:rPr>
      </w:pPr>
    </w:p>
    <w:p w14:paraId="5DC461FF" w14:textId="77777777" w:rsidR="007D30F3" w:rsidRDefault="007D30F3" w:rsidP="001A3653">
      <w:pPr>
        <w:rPr>
          <w:szCs w:val="19"/>
        </w:rPr>
      </w:pPr>
      <w:r>
        <w:t>Le jury peut aussi auditionner toute personne susceptible de lui apporter des informations utiles.</w:t>
      </w:r>
    </w:p>
    <w:p w14:paraId="51F05C03" w14:textId="6C05018B" w:rsidR="007D30F3" w:rsidRDefault="007D30F3" w:rsidP="001A3653">
      <w:pPr>
        <w:pStyle w:val="Titre4"/>
      </w:pPr>
      <w:bookmarkStart w:id="49" w:name="_Toc34988890"/>
      <w:r w:rsidRPr="00163402">
        <w:t xml:space="preserve">Article </w:t>
      </w:r>
      <w:r w:rsidR="00A169B5">
        <w:t>9</w:t>
      </w:r>
      <w:r w:rsidRPr="00163402">
        <w:t>.</w:t>
      </w:r>
      <w:r>
        <w:t>2</w:t>
      </w:r>
      <w:r w:rsidRPr="00163402">
        <w:t xml:space="preserve"> </w:t>
      </w:r>
      <w:r>
        <w:t>– Fonctionnement du jury</w:t>
      </w:r>
      <w:bookmarkEnd w:id="49"/>
    </w:p>
    <w:p w14:paraId="0D06B9E8" w14:textId="4A05C059" w:rsidR="007D30F3" w:rsidRDefault="007D30F3" w:rsidP="001A3653">
      <w:pPr>
        <w:pStyle w:val="Titre5"/>
        <w:jc w:val="both"/>
        <w:rPr>
          <w:bCs/>
          <w:iCs/>
        </w:rPr>
      </w:pPr>
      <w:bookmarkStart w:id="50" w:name="_Toc34988891"/>
      <w:r w:rsidRPr="006E61B0">
        <w:t xml:space="preserve">Article </w:t>
      </w:r>
      <w:r w:rsidR="00A169B5">
        <w:t>9</w:t>
      </w:r>
      <w:r w:rsidRPr="006E61B0">
        <w:t>.</w:t>
      </w:r>
      <w:r>
        <w:t>2</w:t>
      </w:r>
      <w:r w:rsidRPr="006E61B0">
        <w:t>.</w:t>
      </w:r>
      <w:r>
        <w:t>1</w:t>
      </w:r>
      <w:r w:rsidRPr="006E61B0">
        <w:t xml:space="preserve"> – </w:t>
      </w:r>
      <w:r>
        <w:rPr>
          <w:bCs/>
          <w:iCs/>
        </w:rPr>
        <w:t>Quorum</w:t>
      </w:r>
      <w:bookmarkEnd w:id="50"/>
      <w:r w:rsidR="00A53F33">
        <w:rPr>
          <w:bCs/>
          <w:iCs/>
        </w:rPr>
        <w:t xml:space="preserve"> et décision</w:t>
      </w:r>
    </w:p>
    <w:p w14:paraId="1944EAE5" w14:textId="77777777" w:rsidR="003110A1" w:rsidRDefault="007D30F3" w:rsidP="001A3653">
      <w:pPr>
        <w:rPr>
          <w:shd w:val="clear" w:color="auto" w:fill="FFFFFF"/>
        </w:rPr>
      </w:pPr>
      <w:r>
        <w:t>Le jury peut valablement délibérer si au moins la moitié des membres à voix délibérative régulièrement convoqués est présente.</w:t>
      </w:r>
      <w:r w:rsidRPr="004A6516">
        <w:rPr>
          <w:shd w:val="clear" w:color="auto" w:fill="FFFFFF"/>
        </w:rPr>
        <w:t xml:space="preserve"> </w:t>
      </w:r>
    </w:p>
    <w:p w14:paraId="5616B273" w14:textId="0691356A" w:rsidR="007D30F3" w:rsidRDefault="003110A1" w:rsidP="001A3653">
      <w:pPr>
        <w:rPr>
          <w:shd w:val="clear" w:color="auto" w:fill="FFFFFF"/>
        </w:rPr>
      </w:pPr>
      <w:r>
        <w:rPr>
          <w:shd w:val="clear" w:color="auto" w:fill="FFFFFF"/>
        </w:rPr>
        <w:t xml:space="preserve">En l’absence de consensus, le jury délibère à la majorité des membres présents et à bulletin secret. </w:t>
      </w:r>
      <w:r w:rsidR="007D30F3" w:rsidRPr="004A6516">
        <w:rPr>
          <w:shd w:val="clear" w:color="auto" w:fill="FFFFFF"/>
        </w:rPr>
        <w:t xml:space="preserve">En cas d’égalité des voix, </w:t>
      </w:r>
      <w:r w:rsidR="007D30F3">
        <w:rPr>
          <w:shd w:val="clear" w:color="auto" w:fill="FFFFFF"/>
        </w:rPr>
        <w:t xml:space="preserve">la voix du </w:t>
      </w:r>
      <w:r w:rsidR="007D30F3" w:rsidRPr="004A6516">
        <w:rPr>
          <w:shd w:val="clear" w:color="auto" w:fill="FFFFFF"/>
        </w:rPr>
        <w:t>présiden</w:t>
      </w:r>
      <w:r w:rsidR="007D30F3">
        <w:rPr>
          <w:shd w:val="clear" w:color="auto" w:fill="FFFFFF"/>
        </w:rPr>
        <w:t>t</w:t>
      </w:r>
      <w:r w:rsidR="007D30F3" w:rsidRPr="004A6516">
        <w:rPr>
          <w:shd w:val="clear" w:color="auto" w:fill="FFFFFF"/>
        </w:rPr>
        <w:t xml:space="preserve"> du jury </w:t>
      </w:r>
      <w:r w:rsidR="007D30F3">
        <w:rPr>
          <w:shd w:val="clear" w:color="auto" w:fill="FFFFFF"/>
        </w:rPr>
        <w:t xml:space="preserve">est </w:t>
      </w:r>
      <w:r w:rsidR="007D30F3" w:rsidRPr="004A6516">
        <w:rPr>
          <w:shd w:val="clear" w:color="auto" w:fill="FFFFFF"/>
        </w:rPr>
        <w:t>prépondérante.</w:t>
      </w:r>
    </w:p>
    <w:p w14:paraId="3FC8D652" w14:textId="4816B9C7" w:rsidR="007D30F3" w:rsidRDefault="007D30F3" w:rsidP="001A3653">
      <w:pPr>
        <w:pStyle w:val="Titre5"/>
        <w:jc w:val="both"/>
        <w:rPr>
          <w:bCs/>
          <w:iCs/>
        </w:rPr>
      </w:pPr>
      <w:bookmarkStart w:id="51" w:name="_Toc34988892"/>
      <w:r w:rsidRPr="0025519B">
        <w:t xml:space="preserve">Article </w:t>
      </w:r>
      <w:r w:rsidR="00A169B5">
        <w:t>9</w:t>
      </w:r>
      <w:r w:rsidRPr="0025519B">
        <w:t>.2.</w:t>
      </w:r>
      <w:r>
        <w:t>2</w:t>
      </w:r>
      <w:r w:rsidRPr="0025519B">
        <w:t xml:space="preserve"> – </w:t>
      </w:r>
      <w:r w:rsidRPr="0025519B">
        <w:rPr>
          <w:bCs/>
          <w:iCs/>
        </w:rPr>
        <w:t>Confidentialité</w:t>
      </w:r>
      <w:bookmarkEnd w:id="51"/>
    </w:p>
    <w:p w14:paraId="16D2DAE3" w14:textId="77777777" w:rsidR="007D30F3" w:rsidRDefault="007D30F3" w:rsidP="001A3653">
      <w:r>
        <w:t xml:space="preserve">Conformément à l’article L. 2132-1 du CCP, les réunions du jury se déroulent à huis-clos et les débats ne font l’objet d’aucune diffusion extérieure, quel qu’en soit le support. </w:t>
      </w:r>
    </w:p>
    <w:p w14:paraId="3223FACD" w14:textId="77777777" w:rsidR="007D30F3" w:rsidRDefault="007D30F3" w:rsidP="001A3653">
      <w:r>
        <w:t xml:space="preserve">Les membres du jury sont tenus à une obligation de confidentialité durant tout le déroulement du concours. </w:t>
      </w:r>
    </w:p>
    <w:p w14:paraId="29595720" w14:textId="348F9DA8" w:rsidR="007D30F3" w:rsidRPr="00946DC2" w:rsidRDefault="007D30F3" w:rsidP="00E90F43">
      <w:pPr>
        <w:pStyle w:val="Titre5"/>
        <w:shd w:val="clear" w:color="auto" w:fill="FFFFFF"/>
        <w:jc w:val="both"/>
        <w:rPr>
          <w:bCs/>
          <w:iCs/>
          <w:color w:val="auto"/>
        </w:rPr>
      </w:pPr>
      <w:r w:rsidRPr="00946DC2">
        <w:rPr>
          <w:color w:val="auto"/>
        </w:rPr>
        <w:t xml:space="preserve">Article </w:t>
      </w:r>
      <w:r w:rsidR="00A169B5" w:rsidRPr="00946DC2">
        <w:rPr>
          <w:color w:val="auto"/>
        </w:rPr>
        <w:t>9</w:t>
      </w:r>
      <w:r w:rsidRPr="00946DC2">
        <w:rPr>
          <w:color w:val="auto"/>
        </w:rPr>
        <w:t xml:space="preserve">.2.3 – </w:t>
      </w:r>
      <w:r w:rsidRPr="00946DC2">
        <w:rPr>
          <w:bCs/>
          <w:iCs/>
          <w:color w:val="auto"/>
        </w:rPr>
        <w:t>Proposition d’adaptation des documents à transmettre aux participants</w:t>
      </w:r>
    </w:p>
    <w:p w14:paraId="6370397E" w14:textId="77777777" w:rsidR="007D30F3" w:rsidRPr="00946DC2" w:rsidRDefault="007D30F3" w:rsidP="00E90F43">
      <w:pPr>
        <w:shd w:val="clear" w:color="auto" w:fill="FFFFFF"/>
      </w:pPr>
      <w:r w:rsidRPr="00946DC2">
        <w:t xml:space="preserve">Outre ses travaux relatifs à l’analyse des candidatures et son avis sur celles-ci, le jury, après avoir pris connaissance du règlement de la deuxième phase du concours et du contenu du dossier de consultation des participants, peut proposer à l’acheteur les adaptations et précisions nécessaires à apporter à ces éléments préalablement à leur transmission aux participants retenus.  </w:t>
      </w:r>
    </w:p>
    <w:p w14:paraId="635A92EE" w14:textId="0FD6EE87" w:rsidR="007D30F3" w:rsidRDefault="007D30F3" w:rsidP="005578C3">
      <w:pPr>
        <w:pStyle w:val="Titre2"/>
      </w:pPr>
      <w:bookmarkStart w:id="52" w:name="_Toc34988893"/>
      <w:bookmarkStart w:id="53" w:name="_Toc61606004"/>
      <w:r>
        <w:t xml:space="preserve">Article </w:t>
      </w:r>
      <w:r w:rsidR="00A169B5">
        <w:t>10</w:t>
      </w:r>
      <w:r>
        <w:t xml:space="preserve"> – S</w:t>
      </w:r>
      <w:r w:rsidR="009958FD">
        <w:t>É</w:t>
      </w:r>
      <w:r>
        <w:t>lection des candidatures</w:t>
      </w:r>
      <w:bookmarkEnd w:id="52"/>
      <w:bookmarkEnd w:id="53"/>
    </w:p>
    <w:p w14:paraId="24C38D7A" w14:textId="4639EDA7" w:rsidR="007D30F3" w:rsidRDefault="007D30F3" w:rsidP="00803D6C">
      <w:pPr>
        <w:pStyle w:val="Titre4"/>
      </w:pPr>
      <w:bookmarkStart w:id="54" w:name="_Toc34988894"/>
      <w:r w:rsidRPr="00163402">
        <w:t xml:space="preserve">Article </w:t>
      </w:r>
      <w:r w:rsidR="00A169B5">
        <w:t>10</w:t>
      </w:r>
      <w:r w:rsidRPr="00163402">
        <w:t>.</w:t>
      </w:r>
      <w:r>
        <w:t>1</w:t>
      </w:r>
      <w:r w:rsidRPr="00163402">
        <w:t xml:space="preserve"> </w:t>
      </w:r>
      <w:r>
        <w:t>– Recevabilité des candidatures</w:t>
      </w:r>
    </w:p>
    <w:p w14:paraId="7D175310" w14:textId="77777777" w:rsidR="007D30F3" w:rsidRPr="00872F49" w:rsidRDefault="007D30F3" w:rsidP="00107720">
      <w:r>
        <w:t xml:space="preserve">Le jury procèdera à l’analyse des candidatures en examinant préalablement leur recevabilité en termes de complétude administrative du dossier et de conformité aux conditions de participation. </w:t>
      </w:r>
    </w:p>
    <w:p w14:paraId="02DA938A" w14:textId="77777777" w:rsidR="007D30F3" w:rsidRDefault="007D30F3" w:rsidP="007A3B31">
      <w:pPr>
        <w:pStyle w:val="Titre4"/>
        <w:ind w:left="0"/>
        <w:rPr>
          <w:b w:val="0"/>
          <w:bCs w:val="0"/>
        </w:rPr>
      </w:pPr>
      <w:r w:rsidRPr="00872F49">
        <w:rPr>
          <w:b w:val="0"/>
          <w:bCs w:val="0"/>
        </w:rPr>
        <w:lastRenderedPageBreak/>
        <w:t>Pour être recevables, les candidatures doivent répondre aux conditions de participation suivantes</w:t>
      </w:r>
      <w:r>
        <w:rPr>
          <w:b w:val="0"/>
          <w:bCs w:val="0"/>
        </w:rPr>
        <w:t xml:space="preserve"> : </w:t>
      </w:r>
    </w:p>
    <w:p w14:paraId="165AB907" w14:textId="13A43D9A" w:rsidR="007D30F3" w:rsidRDefault="007D30F3" w:rsidP="00C978D2">
      <w:pPr>
        <w:pStyle w:val="Paragraphedeliste"/>
        <w:numPr>
          <w:ilvl w:val="0"/>
          <w:numId w:val="2"/>
        </w:numPr>
      </w:pPr>
      <w:r>
        <w:t>Conformité de la candidature au vu des conditions exposées ci</w:t>
      </w:r>
      <w:r w:rsidR="00C978D2">
        <w:t>-</w:t>
      </w:r>
      <w:r>
        <w:t>avant en termes de forme du groupement, profil du mandataire, candidatures multiples, situation juridique, niveau des garanties économiques</w:t>
      </w:r>
      <w:r w:rsidR="00E6496E">
        <w:t xml:space="preserve"> /</w:t>
      </w:r>
      <w:r>
        <w:t xml:space="preserve"> financières</w:t>
      </w:r>
      <w:r w:rsidR="00E6496E">
        <w:t xml:space="preserve"> / techniques et professionnelles</w:t>
      </w:r>
      <w:r>
        <w:t>, assurance professionnelle, et aptitude à exercer la profession d’architecte.</w:t>
      </w:r>
    </w:p>
    <w:p w14:paraId="3178F53F" w14:textId="0A120FB6" w:rsidR="007D30F3" w:rsidRDefault="007D30F3" w:rsidP="00803D6C">
      <w:pPr>
        <w:pStyle w:val="Titre4"/>
      </w:pPr>
      <w:r w:rsidRPr="00163402">
        <w:t xml:space="preserve">Article </w:t>
      </w:r>
      <w:r w:rsidR="00A169B5">
        <w:t>10</w:t>
      </w:r>
      <w:r w:rsidRPr="00163402">
        <w:t>.</w:t>
      </w:r>
      <w:r>
        <w:t>2 - Critères de sélection</w:t>
      </w:r>
      <w:bookmarkEnd w:id="54"/>
      <w:r>
        <w:t xml:space="preserve"> </w:t>
      </w:r>
    </w:p>
    <w:p w14:paraId="0865491B" w14:textId="77777777" w:rsidR="007D30F3" w:rsidRDefault="007D30F3" w:rsidP="00C26876">
      <w:r>
        <w:t>Les candidatures recevables seront examinées par le jury sur le fondement des critères suivants :</w:t>
      </w:r>
    </w:p>
    <w:p w14:paraId="30B254C5" w14:textId="77777777" w:rsidR="007D30F3" w:rsidRDefault="007D30F3" w:rsidP="00BD4E2F">
      <w:pPr>
        <w:spacing w:after="0" w:line="240" w:lineRule="auto"/>
        <w:rPr>
          <w:i/>
          <w:iCs/>
          <w:shd w:val="clear" w:color="auto" w:fill="95B3D7"/>
        </w:rPr>
      </w:pPr>
      <w:r w:rsidRPr="00FB2FA7">
        <w:rPr>
          <w:i/>
          <w:iCs/>
          <w:shd w:val="clear" w:color="auto" w:fill="95B3D7"/>
        </w:rPr>
        <w:t>(</w:t>
      </w:r>
      <w:r>
        <w:rPr>
          <w:i/>
          <w:iCs/>
          <w:shd w:val="clear" w:color="auto" w:fill="95B3D7"/>
        </w:rPr>
        <w:t>Exemples de critères mobilisables</w:t>
      </w:r>
      <w:r w:rsidRPr="00FB2FA7">
        <w:rPr>
          <w:i/>
          <w:iCs/>
          <w:shd w:val="clear" w:color="auto" w:fill="95B3D7"/>
        </w:rPr>
        <w:t>)</w:t>
      </w:r>
    </w:p>
    <w:p w14:paraId="446AD9BD" w14:textId="77777777" w:rsidR="007D30F3" w:rsidRPr="00FB2FA7" w:rsidRDefault="007D30F3" w:rsidP="00BD4E2F">
      <w:pPr>
        <w:spacing w:after="0" w:line="240" w:lineRule="auto"/>
        <w:rPr>
          <w:i/>
          <w:iCs/>
        </w:rPr>
      </w:pPr>
    </w:p>
    <w:p w14:paraId="52300F23" w14:textId="77777777" w:rsidR="007D30F3" w:rsidRDefault="007D30F3" w:rsidP="00E36B64">
      <w:pPr>
        <w:pStyle w:val="Paragraphedeliste"/>
        <w:numPr>
          <w:ilvl w:val="0"/>
          <w:numId w:val="3"/>
        </w:numPr>
      </w:pPr>
      <w:r w:rsidRPr="00872F49">
        <w:rPr>
          <w:u w:val="single"/>
        </w:rPr>
        <w:t>Critère 1</w:t>
      </w:r>
      <w:r>
        <w:rPr>
          <w:u w:val="single"/>
        </w:rPr>
        <w:t xml:space="preserve"> </w:t>
      </w:r>
      <w:r w:rsidRPr="00872F49">
        <w:rPr>
          <w:u w:val="single"/>
        </w:rPr>
        <w:t>- Qualité technique et professionnelle du candidat</w:t>
      </w:r>
      <w:r>
        <w:t xml:space="preserve"> : appréciée au regard des compétences, de l’expérience, des moyens techniques et humains présentés. </w:t>
      </w:r>
    </w:p>
    <w:p w14:paraId="18C185A3" w14:textId="77777777" w:rsidR="007D30F3" w:rsidRDefault="007D30F3" w:rsidP="00872F49">
      <w:pPr>
        <w:ind w:left="720"/>
      </w:pPr>
      <w:r>
        <w:t xml:space="preserve">En cas de groupement, l’appréciation portera également sur la cohérence et la complémentarité des membres du groupement entre eux. </w:t>
      </w:r>
    </w:p>
    <w:p w14:paraId="53308279" w14:textId="77777777" w:rsidR="007D30F3" w:rsidRDefault="007D30F3" w:rsidP="00583CAA">
      <w:pPr>
        <w:pStyle w:val="Paragraphedeliste"/>
      </w:pPr>
      <w:r>
        <w:t xml:space="preserve">Ces éléments sont évalués de manière transversale d’après l’ensemble des éléments fournis dans le dossier de candidature, et </w:t>
      </w:r>
      <w:r w:rsidRPr="00946DC2">
        <w:t>notamment le tableau synthétique de justification des compétences et des expériences, incluant la motivation du candidat.</w:t>
      </w:r>
    </w:p>
    <w:p w14:paraId="070A4802" w14:textId="77777777" w:rsidR="007D30F3" w:rsidRDefault="007D30F3" w:rsidP="00872F49">
      <w:pPr>
        <w:pStyle w:val="Paragraphedeliste"/>
      </w:pPr>
    </w:p>
    <w:p w14:paraId="3079255B" w14:textId="77777777" w:rsidR="007D30F3" w:rsidRDefault="007D30F3" w:rsidP="00E36B64">
      <w:pPr>
        <w:pStyle w:val="Paragraphedeliste"/>
        <w:numPr>
          <w:ilvl w:val="0"/>
          <w:numId w:val="3"/>
        </w:numPr>
      </w:pPr>
      <w:r w:rsidRPr="00872F49">
        <w:rPr>
          <w:u w:val="single"/>
        </w:rPr>
        <w:t xml:space="preserve">Critère 2 - </w:t>
      </w:r>
      <w:r w:rsidRPr="00946DC2">
        <w:rPr>
          <w:u w:val="single"/>
        </w:rPr>
        <w:t>Qualité des références</w:t>
      </w:r>
      <w:r w:rsidRPr="00946DC2">
        <w:t xml:space="preserve"> : appréciée au regard du document de présentation des 3 références spécifiques et évaluée selon la qualité architecturale et technique des réalisations présentées. </w:t>
      </w:r>
    </w:p>
    <w:p w14:paraId="329AE97A" w14:textId="6383DBFF" w:rsidR="007D30F3" w:rsidRDefault="007D30F3" w:rsidP="00872F49">
      <w:pPr>
        <w:pStyle w:val="Titre4"/>
      </w:pPr>
      <w:r w:rsidRPr="00872F49">
        <w:rPr>
          <w:iCs w:val="0"/>
        </w:rPr>
        <w:t xml:space="preserve">Article </w:t>
      </w:r>
      <w:r w:rsidR="00A169B5">
        <w:rPr>
          <w:iCs w:val="0"/>
        </w:rPr>
        <w:t>10</w:t>
      </w:r>
      <w:r w:rsidRPr="00872F49">
        <w:rPr>
          <w:iCs w:val="0"/>
        </w:rPr>
        <w:t xml:space="preserve">.3 – Avis </w:t>
      </w:r>
      <w:r>
        <w:rPr>
          <w:iCs w:val="0"/>
        </w:rPr>
        <w:t xml:space="preserve">motivé </w:t>
      </w:r>
      <w:r w:rsidRPr="00872F49">
        <w:rPr>
          <w:iCs w:val="0"/>
        </w:rPr>
        <w:t>du jury</w:t>
      </w:r>
    </w:p>
    <w:p w14:paraId="7BFBC9DA" w14:textId="426A3417" w:rsidR="007D30F3" w:rsidRPr="00637C06" w:rsidRDefault="007D30F3" w:rsidP="00710428">
      <w:r w:rsidRPr="00872F49">
        <w:t>Le jury est souverain pour définir ses méthodes de choix, dans le respect des conditions de recevabilité et de sélection définies ci</w:t>
      </w:r>
      <w:r w:rsidR="00E6496E">
        <w:t>-</w:t>
      </w:r>
      <w:r w:rsidRPr="00872F49">
        <w:t>avant.</w:t>
      </w:r>
      <w:r>
        <w:t xml:space="preserve"> </w:t>
      </w:r>
    </w:p>
    <w:p w14:paraId="057BBCEA" w14:textId="77777777" w:rsidR="007D30F3" w:rsidRPr="00946DC2" w:rsidRDefault="007D30F3" w:rsidP="00710428">
      <w:r>
        <w:t xml:space="preserve">Le jury formule un avis motivé sur les candidats à retenir en rapport avec les termes du présent règlement.  en tenant compte de l’éventualité d’un désistement </w:t>
      </w:r>
      <w:r w:rsidRPr="00946DC2">
        <w:t xml:space="preserve">ou d’un candidat qui se situerait dans un cas d’exclusion prévu à l’article L. 2341-1 du CCP. </w:t>
      </w:r>
    </w:p>
    <w:p w14:paraId="770B1547" w14:textId="77777777" w:rsidR="007D30F3" w:rsidRPr="00946DC2" w:rsidRDefault="007D30F3" w:rsidP="00710428">
      <w:r w:rsidRPr="00946DC2">
        <w:t xml:space="preserve">A cette fin, le jury complète son avis sur les candidats à retenir en identifiant un candidat suppléant qui pourrait se substituer au candidat défaillant en présence de ce cas de figure. </w:t>
      </w:r>
    </w:p>
    <w:p w14:paraId="7F3C2E70" w14:textId="1DB8A28B" w:rsidR="007D30F3" w:rsidRPr="00946DC2" w:rsidRDefault="007D30F3" w:rsidP="00710428">
      <w:r w:rsidRPr="00946DC2">
        <w:t xml:space="preserve">Le jury consigne son débat, ses propositions et ses conclusions dans un </w:t>
      </w:r>
      <w:r w:rsidR="001818A9" w:rsidRPr="00946DC2">
        <w:t>procès-verbal</w:t>
      </w:r>
      <w:r w:rsidRPr="00946DC2">
        <w:t xml:space="preserve"> des travaux du jury.</w:t>
      </w:r>
    </w:p>
    <w:p w14:paraId="42CE8363" w14:textId="1DB9A38A" w:rsidR="007D30F3" w:rsidRDefault="007D30F3" w:rsidP="00FB5533">
      <w:pPr>
        <w:pStyle w:val="Titre4"/>
      </w:pPr>
      <w:bookmarkStart w:id="55" w:name="_Toc34988895"/>
      <w:r w:rsidRPr="00163402">
        <w:t xml:space="preserve">Article </w:t>
      </w:r>
      <w:r w:rsidR="00A169B5">
        <w:t>10</w:t>
      </w:r>
      <w:r w:rsidRPr="00163402">
        <w:t>.</w:t>
      </w:r>
      <w:r>
        <w:t>4</w:t>
      </w:r>
      <w:r w:rsidRPr="00163402">
        <w:t xml:space="preserve"> </w:t>
      </w:r>
      <w:r>
        <w:t>– Processus de sélection des candidats</w:t>
      </w:r>
      <w:bookmarkEnd w:id="55"/>
    </w:p>
    <w:p w14:paraId="07933AD2" w14:textId="77777777" w:rsidR="007D30F3" w:rsidRPr="00736C94" w:rsidRDefault="007D30F3" w:rsidP="00C26876">
      <w:pPr>
        <w:spacing w:after="0"/>
      </w:pPr>
      <w:r w:rsidRPr="00736C94">
        <w:t xml:space="preserve">Après avoir pris connaissance de l’avis motivé sur les candidatures formulé par le jury, l’acheteur fixe la liste </w:t>
      </w:r>
      <w:r w:rsidRPr="004D5B41">
        <w:rPr>
          <w:shd w:val="clear" w:color="auto" w:fill="FFFFFF"/>
        </w:rPr>
        <w:t xml:space="preserve">des participants pressentis. </w:t>
      </w:r>
    </w:p>
    <w:p w14:paraId="36443333" w14:textId="77777777" w:rsidR="007D30F3" w:rsidRPr="00736C94" w:rsidRDefault="007D30F3" w:rsidP="00C26876">
      <w:pPr>
        <w:spacing w:after="0"/>
      </w:pPr>
    </w:p>
    <w:p w14:paraId="716D0C1B" w14:textId="77777777" w:rsidR="007D30F3" w:rsidRDefault="007D30F3" w:rsidP="00C26876">
      <w:pPr>
        <w:spacing w:after="0"/>
        <w:rPr>
          <w:rFonts w:cs="Tahoma"/>
        </w:rPr>
      </w:pPr>
      <w:r w:rsidRPr="00736C94">
        <w:rPr>
          <w:rFonts w:cs="Tahoma"/>
        </w:rPr>
        <w:t xml:space="preserve">L’acheteur </w:t>
      </w:r>
      <w:r>
        <w:rPr>
          <w:rFonts w:cs="Tahoma"/>
        </w:rPr>
        <w:t xml:space="preserve">leur demande de produire </w:t>
      </w:r>
      <w:r w:rsidRPr="00736C94">
        <w:rPr>
          <w:rFonts w:cs="Tahoma"/>
        </w:rPr>
        <w:t xml:space="preserve">les justificatifs </w:t>
      </w:r>
      <w:r>
        <w:rPr>
          <w:rFonts w:cs="Tahoma"/>
        </w:rPr>
        <w:t>exigés</w:t>
      </w:r>
      <w:r w:rsidRPr="00736C94">
        <w:rPr>
          <w:rFonts w:cs="Tahoma"/>
        </w:rPr>
        <w:t xml:space="preserve"> pour l’accès à la commande publique. </w:t>
      </w:r>
    </w:p>
    <w:p w14:paraId="7F766D2D" w14:textId="77777777" w:rsidR="007D30F3" w:rsidRDefault="007D30F3" w:rsidP="00C26876">
      <w:pPr>
        <w:spacing w:after="0"/>
      </w:pPr>
    </w:p>
    <w:p w14:paraId="7D4763D6" w14:textId="77777777" w:rsidR="007D30F3" w:rsidRDefault="007D30F3" w:rsidP="00C26876">
      <w:pPr>
        <w:spacing w:after="0"/>
      </w:pPr>
      <w:r w:rsidRPr="00736C94">
        <w:t xml:space="preserve">Les </w:t>
      </w:r>
      <w:r w:rsidRPr="004D5B41">
        <w:rPr>
          <w:shd w:val="clear" w:color="auto" w:fill="FFFFFF"/>
        </w:rPr>
        <w:t xml:space="preserve">participants </w:t>
      </w:r>
      <w:r w:rsidRPr="00736C94">
        <w:t xml:space="preserve">pressentis, et chaque membre en cas de groupement,  fournissent dans les </w:t>
      </w:r>
      <w:r w:rsidRPr="00736C94">
        <w:rPr>
          <w:shd w:val="clear" w:color="auto" w:fill="95B3D7"/>
        </w:rPr>
        <w:t>XX</w:t>
      </w:r>
      <w:r w:rsidRPr="00736C94">
        <w:t xml:space="preserve"> jours à compter de la demande de l’acheteur les documents suivants :</w:t>
      </w:r>
    </w:p>
    <w:p w14:paraId="36CDF8C3" w14:textId="77777777" w:rsidR="007D30F3" w:rsidRDefault="007D30F3" w:rsidP="00E36B64">
      <w:pPr>
        <w:pStyle w:val="Paragraphedeliste"/>
        <w:numPr>
          <w:ilvl w:val="0"/>
          <w:numId w:val="4"/>
        </w:numPr>
        <w:spacing w:after="0"/>
      </w:pPr>
      <w:bookmarkStart w:id="56" w:name="_Hlk36558380"/>
      <w:r>
        <w:t>en application de l’article L. 2141-2 du CCP, les attestations de régularité fiscale et sociale du candidat et de chaque membre en cas de groupement, dans les conditions définies à l’annexe 4 du CCP ;</w:t>
      </w:r>
    </w:p>
    <w:p w14:paraId="16CD1999" w14:textId="77777777" w:rsidR="007D30F3" w:rsidRDefault="007D30F3" w:rsidP="00E36B64">
      <w:pPr>
        <w:pStyle w:val="Paragraphedeliste"/>
        <w:numPr>
          <w:ilvl w:val="0"/>
          <w:numId w:val="4"/>
        </w:numPr>
        <w:spacing w:after="0"/>
      </w:pPr>
      <w:r>
        <w:t>l’un des documents visés par l’article D. 8222-5 du code du travail (extrait K ou K bis, carte d’identification au répertoire des métiers, devis, récépissé du dépôt de déclaration au CFE)</w:t>
      </w:r>
    </w:p>
    <w:p w14:paraId="555BC45E" w14:textId="77777777" w:rsidR="007D30F3" w:rsidRDefault="007D30F3" w:rsidP="00E36B64">
      <w:pPr>
        <w:pStyle w:val="Paragraphedeliste"/>
        <w:numPr>
          <w:ilvl w:val="0"/>
          <w:numId w:val="4"/>
        </w:numPr>
        <w:spacing w:after="0"/>
      </w:pPr>
      <w:r>
        <w:t>une attestation sur l’honneur relative à la régularité des obligations d’emplois au regard des articles L. 1221-</w:t>
      </w:r>
      <w:smartTag w:uri="urn:schemas-microsoft-com:office:smarttags" w:element="metricconverter">
        <w:smartTagPr>
          <w:attr w:name="ProductID" w:val="10, L"/>
        </w:smartTagPr>
        <w:r>
          <w:t>10, L</w:t>
        </w:r>
      </w:smartTag>
      <w:r>
        <w:t>. 3243-2 er R. 3243-1 du code du travail ;</w:t>
      </w:r>
    </w:p>
    <w:p w14:paraId="3C89366C" w14:textId="77777777" w:rsidR="007D30F3" w:rsidRDefault="007D30F3" w:rsidP="00E36B64">
      <w:pPr>
        <w:pStyle w:val="Paragraphedeliste"/>
        <w:numPr>
          <w:ilvl w:val="0"/>
          <w:numId w:val="4"/>
        </w:numPr>
        <w:spacing w:after="0"/>
      </w:pPr>
      <w:r>
        <w:t>une attestation d’assurance de responsabilité décennale.</w:t>
      </w:r>
    </w:p>
    <w:bookmarkEnd w:id="56"/>
    <w:p w14:paraId="76F992C4" w14:textId="77777777" w:rsidR="007D30F3" w:rsidRDefault="007D30F3" w:rsidP="00805DC7">
      <w:pPr>
        <w:spacing w:after="0"/>
      </w:pPr>
    </w:p>
    <w:p w14:paraId="5F80589F" w14:textId="77777777" w:rsidR="007D30F3" w:rsidRDefault="007D30F3" w:rsidP="00805DC7">
      <w:pPr>
        <w:spacing w:after="0"/>
      </w:pPr>
      <w:r>
        <w:t xml:space="preserve">En application de l’article L. 113-13 du code des relations entre le public et l’administration, pour les pièces visées à l’article </w:t>
      </w:r>
      <w:r w:rsidRPr="00710428">
        <w:t>D. 113-14-I-1° du même code</w:t>
      </w:r>
      <w:r>
        <w:t xml:space="preserve"> que l’acheteur peut obtenir directement auprès d’une autre </w:t>
      </w:r>
      <w:r>
        <w:lastRenderedPageBreak/>
        <w:t xml:space="preserve">administration, le candidat produit, et chaque membre en cas de groupement, une attestation sur l’honneur certifiant de l’exactitude de informations déclarées en lieu et place des pièces justificatives.   </w:t>
      </w:r>
    </w:p>
    <w:p w14:paraId="59D4A97F" w14:textId="77777777" w:rsidR="007D30F3" w:rsidRDefault="007D30F3" w:rsidP="00805DC7">
      <w:pPr>
        <w:spacing w:after="0"/>
      </w:pPr>
    </w:p>
    <w:p w14:paraId="4E774FE4" w14:textId="77777777" w:rsidR="007D30F3" w:rsidRPr="00946DC2" w:rsidRDefault="007D30F3" w:rsidP="00805DC7">
      <w:pPr>
        <w:spacing w:after="0"/>
      </w:pPr>
      <w:r w:rsidRPr="00946DC2">
        <w:t xml:space="preserve">Si le participant pressenti ne produit pas ses justificatifs dans les délais ou s’il rentre dans un cas d’exclusion, l’acheteur sollicite le candidat suppléant identifié par le jury en lui demandant de produire à son tour les justificatifs exigés pour l’accès à la commande publique. </w:t>
      </w:r>
    </w:p>
    <w:p w14:paraId="5240C71A" w14:textId="77777777" w:rsidR="007D30F3" w:rsidRDefault="007D30F3" w:rsidP="00805DC7">
      <w:pPr>
        <w:spacing w:after="0"/>
      </w:pPr>
    </w:p>
    <w:p w14:paraId="1A231228" w14:textId="77777777" w:rsidR="007D30F3" w:rsidRDefault="007D30F3" w:rsidP="00805DC7">
      <w:r>
        <w:t xml:space="preserve">L’acheteur informe les candidats non retenus avant de transmettre l’invitation à concourir. </w:t>
      </w:r>
    </w:p>
    <w:p w14:paraId="4E7C369D" w14:textId="0CC7F845" w:rsidR="007D30F3" w:rsidRDefault="007D30F3" w:rsidP="00872F49">
      <w:pPr>
        <w:pStyle w:val="Titre2"/>
      </w:pPr>
      <w:bookmarkStart w:id="57" w:name="_Toc61606005"/>
      <w:r w:rsidRPr="00163402">
        <w:t xml:space="preserve">Article </w:t>
      </w:r>
      <w:r>
        <w:t>1</w:t>
      </w:r>
      <w:r w:rsidR="00A169B5">
        <w:t>1</w:t>
      </w:r>
      <w:r w:rsidRPr="00163402">
        <w:t xml:space="preserve"> </w:t>
      </w:r>
      <w:r>
        <w:t xml:space="preserve">– Invitation </w:t>
      </w:r>
      <w:r w:rsidR="009958FD">
        <w:t>À</w:t>
      </w:r>
      <w:r w:rsidR="00B022DF">
        <w:t xml:space="preserve"> participer au concours</w:t>
      </w:r>
      <w:bookmarkEnd w:id="57"/>
      <w:r>
        <w:t xml:space="preserve">  </w:t>
      </w:r>
    </w:p>
    <w:p w14:paraId="0E47F3B7" w14:textId="7DA7BAD8" w:rsidR="007D30F3" w:rsidRDefault="007D30F3" w:rsidP="00656872">
      <w:pPr>
        <w:spacing w:after="0"/>
        <w:jc w:val="both"/>
        <w:rPr>
          <w:szCs w:val="19"/>
        </w:rPr>
      </w:pPr>
      <w:r w:rsidRPr="005A10AF">
        <w:t>Après avoir arrêté</w:t>
      </w:r>
      <w:r>
        <w:t xml:space="preserve"> définitivement</w:t>
      </w:r>
      <w:r w:rsidRPr="005A10AF">
        <w:t xml:space="preserve"> la liste des </w:t>
      </w:r>
      <w:r>
        <w:t xml:space="preserve">participants, </w:t>
      </w:r>
      <w:r>
        <w:rPr>
          <w:szCs w:val="19"/>
        </w:rPr>
        <w:t xml:space="preserve">l’acheteur leur transmettra simultanément par voie électronique une invitation à participer au concours les informant de la date et l’heure limite de transmission des prestations et de toute précision utile quant au déroulement de la deuxième phase du concours. </w:t>
      </w:r>
    </w:p>
    <w:p w14:paraId="795D5C50" w14:textId="77777777" w:rsidR="007D30F3" w:rsidRDefault="007D30F3" w:rsidP="00656872">
      <w:pPr>
        <w:spacing w:after="0"/>
        <w:jc w:val="both"/>
        <w:rPr>
          <w:szCs w:val="19"/>
        </w:rPr>
      </w:pPr>
    </w:p>
    <w:p w14:paraId="0DAB690B" w14:textId="26B7F578" w:rsidR="007D30F3" w:rsidRPr="00946DC2" w:rsidRDefault="007D30F3" w:rsidP="00656872">
      <w:pPr>
        <w:spacing w:after="0"/>
        <w:jc w:val="both"/>
        <w:rPr>
          <w:szCs w:val="19"/>
        </w:rPr>
      </w:pPr>
      <w:r w:rsidRPr="00946DC2">
        <w:rPr>
          <w:szCs w:val="19"/>
        </w:rPr>
        <w:t xml:space="preserve">L’invitation à participer au concours précise également les modalités d’accès au dossier de consultation des participants. </w:t>
      </w:r>
    </w:p>
    <w:p w14:paraId="03E987C4" w14:textId="60709162" w:rsidR="007D30F3" w:rsidRDefault="007D30F3" w:rsidP="00656872">
      <w:pPr>
        <w:spacing w:after="0"/>
        <w:jc w:val="both"/>
        <w:rPr>
          <w:szCs w:val="19"/>
        </w:rPr>
      </w:pPr>
      <w:r w:rsidRPr="00946DC2">
        <w:rPr>
          <w:szCs w:val="19"/>
        </w:rPr>
        <w:t>Elle précise également, le cas échéant et au regard des propositions du jury, les adaptations et précisions qui auraient été apportées au règlement de la phase projet du concours</w:t>
      </w:r>
    </w:p>
    <w:p w14:paraId="598637A3" w14:textId="0D115CA8" w:rsidR="00FC1859" w:rsidRDefault="00FC1859" w:rsidP="00656872">
      <w:pPr>
        <w:spacing w:after="0"/>
        <w:jc w:val="both"/>
        <w:rPr>
          <w:szCs w:val="19"/>
        </w:rPr>
      </w:pPr>
    </w:p>
    <w:p w14:paraId="1B4A28F5" w14:textId="77777777" w:rsidR="00417632" w:rsidRDefault="00417632">
      <w:pPr>
        <w:spacing w:after="0" w:line="240" w:lineRule="auto"/>
        <w:rPr>
          <w:rFonts w:eastAsia="Times New Roman" w:cs="Times New Roman"/>
          <w:b/>
          <w:bCs/>
          <w:caps/>
          <w:color w:val="000000"/>
          <w:sz w:val="24"/>
          <w:szCs w:val="26"/>
          <w:lang w:eastAsia="fr-FR"/>
        </w:rPr>
      </w:pPr>
      <w:bookmarkStart w:id="58" w:name="_Toc61454994"/>
      <w:r>
        <w:br w:type="page"/>
      </w:r>
    </w:p>
    <w:p w14:paraId="6620818E" w14:textId="0F284568" w:rsidR="00417632" w:rsidRPr="00E11DBD" w:rsidRDefault="00417632" w:rsidP="00417632">
      <w:pPr>
        <w:pStyle w:val="Titre2"/>
        <w:jc w:val="center"/>
        <w:rPr>
          <w:color w:val="FF0000"/>
        </w:rPr>
      </w:pPr>
      <w:bookmarkStart w:id="59" w:name="_Toc61606006"/>
      <w:r w:rsidRPr="00E11DBD">
        <w:rPr>
          <w:color w:val="FF0000"/>
        </w:rPr>
        <w:lastRenderedPageBreak/>
        <w:t>PHASE PROJET [Réglement provisoire]</w:t>
      </w:r>
      <w:bookmarkEnd w:id="59"/>
    </w:p>
    <w:p w14:paraId="1EF91E6B" w14:textId="35524296" w:rsidR="00417632" w:rsidRPr="00163402" w:rsidRDefault="00417632" w:rsidP="00417632">
      <w:pPr>
        <w:pStyle w:val="Titre2"/>
      </w:pPr>
      <w:bookmarkStart w:id="60" w:name="_Toc61606007"/>
      <w:r w:rsidRPr="00163402">
        <w:t xml:space="preserve">Article </w:t>
      </w:r>
      <w:r>
        <w:t>12 – Calendrier pr</w:t>
      </w:r>
      <w:r w:rsidR="009958FD">
        <w:t>É</w:t>
      </w:r>
      <w:r>
        <w:t>visionnel de la phase projet</w:t>
      </w:r>
      <w:bookmarkEnd w:id="60"/>
    </w:p>
    <w:bookmarkEnd w:id="58"/>
    <w:p w14:paraId="08BC63B9" w14:textId="1F544199" w:rsidR="00FC1859" w:rsidRPr="00FC1859" w:rsidRDefault="00FC1859" w:rsidP="00FC1859">
      <w:r w:rsidRPr="00FC1859">
        <w:rPr>
          <w:szCs w:val="18"/>
          <w:shd w:val="clear" w:color="auto" w:fill="95B3D7"/>
        </w:rPr>
        <w:sym w:font="Wingdings" w:char="F071"/>
      </w:r>
      <w:r w:rsidRPr="00FC1859">
        <w:rPr>
          <w:szCs w:val="18"/>
        </w:rPr>
        <w:t xml:space="preserve"> </w:t>
      </w:r>
      <w:r w:rsidRPr="00FC1859">
        <w:t xml:space="preserve">Réunion de présentation de l’opération et visite du site : </w:t>
      </w:r>
      <w:r w:rsidRPr="00FC1859">
        <w:rPr>
          <w:szCs w:val="19"/>
          <w:shd w:val="clear" w:color="auto" w:fill="95B3D7"/>
        </w:rPr>
        <w:t>XX/XXXX</w:t>
      </w:r>
    </w:p>
    <w:p w14:paraId="3E4A72AB" w14:textId="7801ED7E" w:rsidR="00FC1859" w:rsidRPr="00FC1859" w:rsidRDefault="00FC1859" w:rsidP="00FC1859">
      <w:pPr>
        <w:rPr>
          <w:szCs w:val="19"/>
          <w:shd w:val="clear" w:color="auto" w:fill="95B3D7"/>
        </w:rPr>
      </w:pPr>
      <w:r w:rsidRPr="00FC1859">
        <w:rPr>
          <w:szCs w:val="18"/>
          <w:shd w:val="clear" w:color="auto" w:fill="95B3D7"/>
        </w:rPr>
        <w:sym w:font="Wingdings" w:char="F071"/>
      </w:r>
      <w:r w:rsidRPr="00FC1859">
        <w:rPr>
          <w:szCs w:val="18"/>
        </w:rPr>
        <w:t xml:space="preserve"> R</w:t>
      </w:r>
      <w:r w:rsidRPr="00FC1859">
        <w:t xml:space="preserve">éunion du jury pour examen des projets et classement : </w:t>
      </w:r>
      <w:r w:rsidRPr="00FC1859">
        <w:rPr>
          <w:szCs w:val="19"/>
          <w:shd w:val="clear" w:color="auto" w:fill="95B3D7"/>
        </w:rPr>
        <w:t>XX/XXXX</w:t>
      </w:r>
    </w:p>
    <w:p w14:paraId="4758AAFE" w14:textId="168AF51C" w:rsidR="00417632" w:rsidRPr="00163402" w:rsidRDefault="00417632" w:rsidP="00417632">
      <w:pPr>
        <w:pStyle w:val="Titre2"/>
      </w:pPr>
      <w:bookmarkStart w:id="61" w:name="_Toc61606008"/>
      <w:bookmarkStart w:id="62" w:name="_Hlk60836380"/>
      <w:bookmarkStart w:id="63" w:name="_Toc34988897"/>
      <w:bookmarkStart w:id="64" w:name="_Toc58947207"/>
      <w:bookmarkStart w:id="65" w:name="_Toc61454995"/>
      <w:r w:rsidRPr="00163402">
        <w:t xml:space="preserve">Article </w:t>
      </w:r>
      <w:r>
        <w:t>13 – Dossier de consultation des participants</w:t>
      </w:r>
      <w:bookmarkEnd w:id="61"/>
      <w:r>
        <w:t xml:space="preserve"> </w:t>
      </w:r>
    </w:p>
    <w:p w14:paraId="1B68BE69" w14:textId="033BF501" w:rsidR="00FC1859" w:rsidRPr="00FC1859" w:rsidRDefault="00FC1859" w:rsidP="00FC1859">
      <w:pPr>
        <w:keepNext/>
        <w:keepLines/>
        <w:spacing w:before="180" w:after="180" w:line="240" w:lineRule="auto"/>
        <w:ind w:left="567"/>
        <w:outlineLvl w:val="3"/>
        <w:rPr>
          <w:rFonts w:eastAsia="Times New Roman" w:cs="Times New Roman"/>
          <w:b/>
          <w:bCs/>
          <w:iCs/>
          <w:color w:val="000000"/>
          <w:sz w:val="20"/>
          <w:szCs w:val="20"/>
          <w:lang w:eastAsia="fr-FR"/>
        </w:rPr>
      </w:pPr>
      <w:bookmarkStart w:id="66" w:name="_Toc34988899"/>
      <w:bookmarkEnd w:id="62"/>
      <w:bookmarkEnd w:id="63"/>
      <w:bookmarkEnd w:id="64"/>
      <w:bookmarkEnd w:id="65"/>
      <w:r w:rsidRPr="00FC1859">
        <w:rPr>
          <w:rFonts w:eastAsia="Times New Roman" w:cs="Times New Roman"/>
          <w:b/>
          <w:bCs/>
          <w:iCs/>
          <w:color w:val="000000"/>
          <w:sz w:val="20"/>
          <w:szCs w:val="20"/>
          <w:lang w:eastAsia="fr-FR"/>
        </w:rPr>
        <w:t xml:space="preserve">Article </w:t>
      </w:r>
      <w:r w:rsidR="00417632">
        <w:rPr>
          <w:rFonts w:eastAsia="Times New Roman" w:cs="Times New Roman"/>
          <w:b/>
          <w:bCs/>
          <w:iCs/>
          <w:color w:val="000000"/>
          <w:sz w:val="20"/>
          <w:szCs w:val="20"/>
          <w:lang w:eastAsia="fr-FR"/>
        </w:rPr>
        <w:t>13</w:t>
      </w:r>
      <w:r w:rsidRPr="00FC1859">
        <w:rPr>
          <w:rFonts w:eastAsia="Times New Roman" w:cs="Times New Roman"/>
          <w:b/>
          <w:bCs/>
          <w:iCs/>
          <w:color w:val="000000"/>
          <w:sz w:val="20"/>
          <w:szCs w:val="20"/>
          <w:lang w:eastAsia="fr-FR"/>
        </w:rPr>
        <w:t>.1 – Contenu du dossier de consultation des participants</w:t>
      </w:r>
      <w:bookmarkEnd w:id="66"/>
    </w:p>
    <w:p w14:paraId="1C5D8E93" w14:textId="77777777" w:rsidR="00FC1859" w:rsidRPr="00FC1859" w:rsidRDefault="00FC1859" w:rsidP="00FC1859">
      <w:pPr>
        <w:spacing w:after="0"/>
        <w:jc w:val="both"/>
      </w:pPr>
      <w:r w:rsidRPr="00FC1859">
        <w:t xml:space="preserve">L’acheteur met à disposition sur le profil d’acheteur le dossier de consultation des participants contenant les pièces suivantes : </w:t>
      </w:r>
    </w:p>
    <w:p w14:paraId="4C335B5E" w14:textId="77777777" w:rsidR="00FC1859" w:rsidRPr="00FC1859" w:rsidRDefault="00FC1859" w:rsidP="00FC1859">
      <w:pPr>
        <w:spacing w:after="0"/>
        <w:jc w:val="both"/>
        <w:rPr>
          <w:szCs w:val="19"/>
        </w:rPr>
      </w:pPr>
    </w:p>
    <w:p w14:paraId="52FB3F2D" w14:textId="71AD8696" w:rsidR="00AA0883" w:rsidRDefault="00AA0883" w:rsidP="00E36B64">
      <w:pPr>
        <w:numPr>
          <w:ilvl w:val="0"/>
          <w:numId w:val="7"/>
        </w:numPr>
        <w:contextualSpacing/>
        <w:jc w:val="both"/>
        <w:rPr>
          <w:rFonts w:cs="Times New Roman"/>
          <w:szCs w:val="19"/>
          <w:lang w:eastAsia="fr-FR"/>
        </w:rPr>
      </w:pPr>
      <w:r>
        <w:rPr>
          <w:rFonts w:cs="Times New Roman"/>
          <w:szCs w:val="19"/>
          <w:lang w:eastAsia="fr-FR"/>
        </w:rPr>
        <w:t>le présent règlement dans sa version définitive</w:t>
      </w:r>
      <w:r w:rsidR="00A910BB">
        <w:rPr>
          <w:rFonts w:cs="Times New Roman"/>
          <w:szCs w:val="19"/>
          <w:lang w:eastAsia="fr-FR"/>
        </w:rPr>
        <w:t> ;</w:t>
      </w:r>
    </w:p>
    <w:p w14:paraId="6945074D" w14:textId="35F35471" w:rsidR="00FC1859" w:rsidRPr="00FC1859" w:rsidRDefault="00FC1859" w:rsidP="00E36B64">
      <w:pPr>
        <w:numPr>
          <w:ilvl w:val="0"/>
          <w:numId w:val="7"/>
        </w:numPr>
        <w:contextualSpacing/>
        <w:jc w:val="both"/>
        <w:rPr>
          <w:rFonts w:cs="Times New Roman"/>
          <w:szCs w:val="19"/>
          <w:lang w:eastAsia="fr-FR"/>
        </w:rPr>
      </w:pPr>
      <w:r w:rsidRPr="00FC1859">
        <w:rPr>
          <w:rFonts w:cs="Times New Roman"/>
          <w:szCs w:val="19"/>
          <w:lang w:eastAsia="fr-FR"/>
        </w:rPr>
        <w:t>le programme et ses annexes ;</w:t>
      </w:r>
    </w:p>
    <w:p w14:paraId="1836133B" w14:textId="77777777" w:rsidR="00FC1859" w:rsidRPr="00FC1859" w:rsidRDefault="00FC1859" w:rsidP="00E36B64">
      <w:pPr>
        <w:numPr>
          <w:ilvl w:val="0"/>
          <w:numId w:val="7"/>
        </w:numPr>
        <w:contextualSpacing/>
        <w:jc w:val="both"/>
        <w:rPr>
          <w:rFonts w:cs="Times New Roman"/>
          <w:szCs w:val="19"/>
          <w:lang w:eastAsia="fr-FR"/>
        </w:rPr>
      </w:pPr>
      <w:r w:rsidRPr="00FC1859">
        <w:rPr>
          <w:rFonts w:cs="Times New Roman"/>
          <w:szCs w:val="19"/>
          <w:lang w:eastAsia="fr-FR"/>
        </w:rPr>
        <w:t>le calendrier prévisionnel de l'opération ;</w:t>
      </w:r>
    </w:p>
    <w:p w14:paraId="6D8C7461" w14:textId="77777777" w:rsidR="00FC1859" w:rsidRPr="00FC1859" w:rsidRDefault="00FC1859" w:rsidP="00E36B64">
      <w:pPr>
        <w:numPr>
          <w:ilvl w:val="0"/>
          <w:numId w:val="7"/>
        </w:numPr>
        <w:contextualSpacing/>
        <w:jc w:val="both"/>
        <w:rPr>
          <w:rFonts w:cs="Times New Roman"/>
          <w:szCs w:val="19"/>
          <w:lang w:eastAsia="fr-FR"/>
        </w:rPr>
      </w:pPr>
      <w:bookmarkStart w:id="67" w:name="_Hlk38882238"/>
      <w:r w:rsidRPr="00FC1859">
        <w:rPr>
          <w:rFonts w:cs="Times New Roman"/>
          <w:szCs w:val="19"/>
          <w:lang w:eastAsia="fr-FR"/>
        </w:rPr>
        <w:t xml:space="preserve">les plans de relevé topographique du site ; </w:t>
      </w:r>
      <w:bookmarkEnd w:id="67"/>
    </w:p>
    <w:p w14:paraId="4059A50D" w14:textId="77777777" w:rsidR="00FC1859" w:rsidRPr="00FC1859" w:rsidRDefault="00FC1859" w:rsidP="00E36B64">
      <w:pPr>
        <w:numPr>
          <w:ilvl w:val="0"/>
          <w:numId w:val="7"/>
        </w:numPr>
        <w:contextualSpacing/>
        <w:jc w:val="both"/>
        <w:rPr>
          <w:rFonts w:cs="Times New Roman"/>
          <w:szCs w:val="19"/>
          <w:lang w:eastAsia="fr-FR"/>
        </w:rPr>
      </w:pPr>
      <w:r w:rsidRPr="00FC1859">
        <w:rPr>
          <w:rFonts w:cs="Times New Roman"/>
          <w:szCs w:val="19"/>
          <w:lang w:eastAsia="fr-FR"/>
        </w:rPr>
        <w:t>le règlement d’urbanisme applicable (ou lien vers ce document) ;</w:t>
      </w:r>
    </w:p>
    <w:p w14:paraId="4A1DA848" w14:textId="77777777" w:rsidR="00FC1859" w:rsidRPr="00FC1859" w:rsidRDefault="00FC1859" w:rsidP="00E36B64">
      <w:pPr>
        <w:numPr>
          <w:ilvl w:val="0"/>
          <w:numId w:val="7"/>
        </w:numPr>
        <w:contextualSpacing/>
        <w:jc w:val="both"/>
        <w:rPr>
          <w:rFonts w:cs="Times New Roman"/>
          <w:szCs w:val="19"/>
          <w:lang w:eastAsia="fr-FR"/>
        </w:rPr>
      </w:pPr>
      <w:r w:rsidRPr="00FC1859">
        <w:rPr>
          <w:rFonts w:cs="Times New Roman"/>
          <w:szCs w:val="18"/>
          <w:shd w:val="clear" w:color="auto" w:fill="95B3D7"/>
          <w:lang w:eastAsia="fr-FR"/>
        </w:rPr>
        <w:sym w:font="Wingdings" w:char="F071"/>
      </w:r>
      <w:r w:rsidRPr="00FC1859">
        <w:rPr>
          <w:rFonts w:cs="Times New Roman"/>
          <w:szCs w:val="19"/>
          <w:lang w:eastAsia="fr-FR"/>
        </w:rPr>
        <w:t xml:space="preserve"> les plans de relevé des constructions existantes, sous format exploitable type </w:t>
      </w:r>
      <w:proofErr w:type="spellStart"/>
      <w:r w:rsidRPr="00FC1859">
        <w:rPr>
          <w:rFonts w:cs="Times New Roman"/>
          <w:i/>
          <w:iCs/>
          <w:szCs w:val="19"/>
          <w:lang w:eastAsia="fr-FR"/>
        </w:rPr>
        <w:t>dwg</w:t>
      </w:r>
      <w:proofErr w:type="spellEnd"/>
      <w:r w:rsidRPr="00FC1859">
        <w:rPr>
          <w:rFonts w:cs="Times New Roman"/>
          <w:szCs w:val="19"/>
          <w:lang w:eastAsia="fr-FR"/>
        </w:rPr>
        <w:t xml:space="preserve"> ou équivalent ;</w:t>
      </w:r>
    </w:p>
    <w:p w14:paraId="6ECDB3B6" w14:textId="77777777" w:rsidR="00FC1859" w:rsidRPr="00FC1859" w:rsidRDefault="00FC1859" w:rsidP="00E36B64">
      <w:pPr>
        <w:numPr>
          <w:ilvl w:val="0"/>
          <w:numId w:val="7"/>
        </w:numPr>
        <w:contextualSpacing/>
        <w:jc w:val="both"/>
        <w:rPr>
          <w:rFonts w:cs="Times New Roman"/>
          <w:szCs w:val="19"/>
          <w:lang w:eastAsia="fr-FR"/>
        </w:rPr>
      </w:pPr>
      <w:r w:rsidRPr="00FC1859">
        <w:rPr>
          <w:rFonts w:cs="Times New Roman"/>
          <w:szCs w:val="18"/>
          <w:shd w:val="clear" w:color="auto" w:fill="95B3D7"/>
          <w:lang w:eastAsia="fr-FR"/>
        </w:rPr>
        <w:sym w:font="Wingdings" w:char="F071"/>
      </w:r>
      <w:r w:rsidRPr="00FC1859">
        <w:rPr>
          <w:rFonts w:cs="Times New Roman"/>
          <w:szCs w:val="19"/>
          <w:lang w:eastAsia="fr-FR"/>
        </w:rPr>
        <w:t xml:space="preserve"> une étude géotechnique préliminaire ;</w:t>
      </w:r>
    </w:p>
    <w:p w14:paraId="647439FC" w14:textId="77777777" w:rsidR="00FC1859" w:rsidRPr="00FC1859" w:rsidRDefault="00FC1859" w:rsidP="00E36B64">
      <w:pPr>
        <w:numPr>
          <w:ilvl w:val="0"/>
          <w:numId w:val="7"/>
        </w:numPr>
        <w:contextualSpacing/>
        <w:jc w:val="both"/>
        <w:rPr>
          <w:rFonts w:cs="Times New Roman"/>
          <w:szCs w:val="19"/>
          <w:lang w:eastAsia="fr-FR"/>
        </w:rPr>
      </w:pPr>
      <w:r w:rsidRPr="00FC1859">
        <w:rPr>
          <w:rFonts w:cs="Times New Roman"/>
          <w:szCs w:val="19"/>
          <w:lang w:eastAsia="fr-FR"/>
        </w:rPr>
        <w:t>les éventuelles études disponibles sur le site (loi sur l’eau, biodiversité, …) ;</w:t>
      </w:r>
    </w:p>
    <w:p w14:paraId="59E175E7" w14:textId="77777777" w:rsidR="00FC1859" w:rsidRPr="00FC1859" w:rsidRDefault="00FC1859" w:rsidP="00E36B64">
      <w:pPr>
        <w:numPr>
          <w:ilvl w:val="0"/>
          <w:numId w:val="7"/>
        </w:numPr>
        <w:contextualSpacing/>
        <w:jc w:val="both"/>
        <w:rPr>
          <w:rFonts w:cs="Times New Roman"/>
          <w:szCs w:val="19"/>
          <w:lang w:eastAsia="fr-FR"/>
        </w:rPr>
      </w:pPr>
      <w:r w:rsidRPr="00FC1859">
        <w:rPr>
          <w:rFonts w:cs="Times New Roman"/>
          <w:szCs w:val="18"/>
          <w:shd w:val="clear" w:color="auto" w:fill="95B3D7"/>
          <w:lang w:eastAsia="fr-FR"/>
        </w:rPr>
        <w:sym w:font="Wingdings" w:char="F071"/>
      </w:r>
      <w:r w:rsidRPr="00FC1859">
        <w:rPr>
          <w:rFonts w:cs="Times New Roman"/>
          <w:szCs w:val="19"/>
          <w:lang w:eastAsia="fr-FR"/>
        </w:rPr>
        <w:t xml:space="preserve"> le projet de marché qui servira de base aux négociations</w:t>
      </w:r>
      <w:bookmarkStart w:id="68" w:name="_Hlk38882262"/>
      <w:r w:rsidRPr="00FC1859">
        <w:rPr>
          <w:rFonts w:cs="Times New Roman"/>
          <w:szCs w:val="19"/>
          <w:lang w:eastAsia="fr-FR"/>
        </w:rPr>
        <w:t> ;</w:t>
      </w:r>
    </w:p>
    <w:p w14:paraId="3974F456" w14:textId="77777777" w:rsidR="00FC1859" w:rsidRPr="00FC1859" w:rsidRDefault="00FC1859" w:rsidP="00E36B64">
      <w:pPr>
        <w:numPr>
          <w:ilvl w:val="0"/>
          <w:numId w:val="7"/>
        </w:numPr>
        <w:contextualSpacing/>
        <w:jc w:val="both"/>
        <w:rPr>
          <w:rFonts w:cs="Times New Roman"/>
          <w:szCs w:val="19"/>
          <w:lang w:eastAsia="fr-FR"/>
        </w:rPr>
      </w:pPr>
      <w:r w:rsidRPr="00FC1859">
        <w:rPr>
          <w:rFonts w:cs="Times New Roman"/>
          <w:szCs w:val="18"/>
          <w:shd w:val="clear" w:color="auto" w:fill="95B3D7"/>
          <w:lang w:eastAsia="fr-FR"/>
        </w:rPr>
        <w:sym w:font="Wingdings" w:char="F071"/>
      </w:r>
      <w:r w:rsidRPr="00FC1859">
        <w:rPr>
          <w:rFonts w:cs="Times New Roman"/>
          <w:szCs w:val="19"/>
          <w:lang w:eastAsia="fr-FR"/>
        </w:rPr>
        <w:t xml:space="preserve"> autre pièce [</w:t>
      </w:r>
      <w:r w:rsidRPr="00FC1859">
        <w:rPr>
          <w:rFonts w:cs="Times New Roman"/>
          <w:szCs w:val="19"/>
          <w:shd w:val="clear" w:color="auto" w:fill="B4C6E7"/>
          <w:lang w:eastAsia="fr-FR"/>
        </w:rPr>
        <w:t>à définir</w:t>
      </w:r>
      <w:r w:rsidRPr="00FC1859">
        <w:rPr>
          <w:rFonts w:cs="Times New Roman"/>
          <w:szCs w:val="19"/>
          <w:lang w:eastAsia="fr-FR"/>
        </w:rPr>
        <w:t>]</w:t>
      </w:r>
    </w:p>
    <w:bookmarkEnd w:id="68"/>
    <w:p w14:paraId="7263A05C" w14:textId="77777777" w:rsidR="00417632" w:rsidRDefault="00417632" w:rsidP="00FC1859">
      <w:pPr>
        <w:keepNext/>
        <w:keepLines/>
        <w:spacing w:before="180" w:after="180" w:line="240" w:lineRule="auto"/>
        <w:ind w:left="567"/>
        <w:outlineLvl w:val="3"/>
        <w:rPr>
          <w:rFonts w:eastAsia="Times New Roman" w:cs="Times New Roman"/>
          <w:b/>
          <w:bCs/>
          <w:iCs/>
          <w:color w:val="000000"/>
          <w:sz w:val="20"/>
          <w:szCs w:val="20"/>
          <w:lang w:eastAsia="fr-FR"/>
        </w:rPr>
      </w:pPr>
    </w:p>
    <w:p w14:paraId="56CE63C7" w14:textId="77E8CFF5" w:rsidR="00FC1859" w:rsidRPr="00FC1859" w:rsidRDefault="00FC1859" w:rsidP="00FC1859">
      <w:pPr>
        <w:keepNext/>
        <w:keepLines/>
        <w:spacing w:before="180" w:after="180" w:line="240" w:lineRule="auto"/>
        <w:ind w:left="567"/>
        <w:outlineLvl w:val="3"/>
        <w:rPr>
          <w:rFonts w:eastAsia="Times New Roman" w:cs="Times New Roman"/>
          <w:b/>
          <w:bCs/>
          <w:iCs/>
          <w:color w:val="000000"/>
          <w:sz w:val="20"/>
          <w:szCs w:val="20"/>
          <w:lang w:eastAsia="fr-FR"/>
        </w:rPr>
      </w:pPr>
      <w:r w:rsidRPr="00FC1859">
        <w:rPr>
          <w:rFonts w:eastAsia="Times New Roman" w:cs="Times New Roman"/>
          <w:b/>
          <w:bCs/>
          <w:iCs/>
          <w:color w:val="000000"/>
          <w:sz w:val="20"/>
          <w:szCs w:val="20"/>
          <w:lang w:eastAsia="fr-FR"/>
        </w:rPr>
        <w:t xml:space="preserve">Article </w:t>
      </w:r>
      <w:r w:rsidR="00417632">
        <w:rPr>
          <w:rFonts w:eastAsia="Times New Roman" w:cs="Times New Roman"/>
          <w:b/>
          <w:bCs/>
          <w:iCs/>
          <w:color w:val="000000"/>
          <w:sz w:val="20"/>
          <w:szCs w:val="20"/>
          <w:lang w:eastAsia="fr-FR"/>
        </w:rPr>
        <w:t>13</w:t>
      </w:r>
      <w:r w:rsidRPr="00FC1859">
        <w:rPr>
          <w:rFonts w:eastAsia="Times New Roman" w:cs="Times New Roman"/>
          <w:b/>
          <w:bCs/>
          <w:iCs/>
          <w:color w:val="000000"/>
          <w:sz w:val="20"/>
          <w:szCs w:val="20"/>
          <w:lang w:eastAsia="fr-FR"/>
        </w:rPr>
        <w:t>.2 – Réunion de présentation de l’opération et visite du site</w:t>
      </w:r>
    </w:p>
    <w:p w14:paraId="46D6AFA5" w14:textId="77777777" w:rsidR="00FC1859" w:rsidRPr="00FC1859" w:rsidRDefault="00FC1859" w:rsidP="00FC1859">
      <w:pPr>
        <w:rPr>
          <w:szCs w:val="19"/>
        </w:rPr>
      </w:pPr>
      <w:r w:rsidRPr="00FC1859">
        <w:rPr>
          <w:szCs w:val="19"/>
        </w:rPr>
        <w:t xml:space="preserve">L’acheteur réunira l’ensemble des participants pour leur présenter l’opération et le programme. Cette réunion sera assortie d’une séance de questions-réponses et d’une visite du site. </w:t>
      </w:r>
    </w:p>
    <w:p w14:paraId="351D2B6D" w14:textId="75584364" w:rsidR="00FC1859" w:rsidRPr="00FC1859" w:rsidRDefault="00FC1859" w:rsidP="00FC1859">
      <w:pPr>
        <w:rPr>
          <w:szCs w:val="19"/>
        </w:rPr>
      </w:pPr>
      <w:r w:rsidRPr="00FC1859">
        <w:rPr>
          <w:szCs w:val="19"/>
        </w:rPr>
        <w:t xml:space="preserve">Cette réunion fait l'objet d'un compte-rendu publié sur le profil </w:t>
      </w:r>
      <w:r w:rsidR="009958FD">
        <w:rPr>
          <w:szCs w:val="19"/>
        </w:rPr>
        <w:t>d’</w:t>
      </w:r>
      <w:r w:rsidRPr="00FC1859">
        <w:rPr>
          <w:szCs w:val="19"/>
        </w:rPr>
        <w:t>acheteur du maître d'ouvrage.</w:t>
      </w:r>
    </w:p>
    <w:p w14:paraId="3B17D04F" w14:textId="2F13F9F7" w:rsidR="00FC1859" w:rsidRPr="00FC1859" w:rsidRDefault="00FC1859" w:rsidP="00FC1859">
      <w:pPr>
        <w:keepNext/>
        <w:keepLines/>
        <w:spacing w:before="180" w:after="180" w:line="240" w:lineRule="auto"/>
        <w:ind w:left="567"/>
        <w:outlineLvl w:val="3"/>
        <w:rPr>
          <w:rFonts w:eastAsia="Times New Roman" w:cs="Times New Roman"/>
          <w:b/>
          <w:bCs/>
          <w:iCs/>
          <w:color w:val="000000"/>
          <w:sz w:val="20"/>
          <w:szCs w:val="20"/>
          <w:lang w:eastAsia="fr-FR"/>
        </w:rPr>
      </w:pPr>
      <w:r w:rsidRPr="00FC1859">
        <w:rPr>
          <w:rFonts w:eastAsia="Times New Roman" w:cs="Times New Roman"/>
          <w:b/>
          <w:bCs/>
          <w:iCs/>
          <w:color w:val="000000"/>
          <w:sz w:val="20"/>
          <w:szCs w:val="20"/>
          <w:lang w:eastAsia="fr-FR"/>
        </w:rPr>
        <w:t xml:space="preserve">Article </w:t>
      </w:r>
      <w:r w:rsidR="00417632">
        <w:rPr>
          <w:rFonts w:eastAsia="Times New Roman" w:cs="Times New Roman"/>
          <w:b/>
          <w:bCs/>
          <w:iCs/>
          <w:color w:val="000000"/>
          <w:sz w:val="20"/>
          <w:szCs w:val="20"/>
          <w:lang w:eastAsia="fr-FR"/>
        </w:rPr>
        <w:t>13</w:t>
      </w:r>
      <w:r w:rsidRPr="00FC1859">
        <w:rPr>
          <w:rFonts w:eastAsia="Times New Roman" w:cs="Times New Roman"/>
          <w:b/>
          <w:bCs/>
          <w:iCs/>
          <w:color w:val="000000"/>
          <w:sz w:val="20"/>
          <w:szCs w:val="20"/>
          <w:lang w:eastAsia="fr-FR"/>
        </w:rPr>
        <w:t>.3 – Questions des participants et renseignements préalables à la remise du dossier de projet</w:t>
      </w:r>
    </w:p>
    <w:p w14:paraId="1B9F4D21" w14:textId="77777777" w:rsidR="00FC1859" w:rsidRPr="00FC1859" w:rsidRDefault="00FC1859" w:rsidP="00FC1859">
      <w:pPr>
        <w:rPr>
          <w:szCs w:val="19"/>
        </w:rPr>
      </w:pPr>
      <w:r w:rsidRPr="00FC1859">
        <w:rPr>
          <w:rFonts w:cs="Calibri"/>
        </w:rPr>
        <w:t xml:space="preserve">Les </w:t>
      </w:r>
      <w:r w:rsidRPr="00FC1859">
        <w:t>participants</w:t>
      </w:r>
      <w:r w:rsidRPr="00FC1859">
        <w:rPr>
          <w:rFonts w:cs="Calibri"/>
        </w:rPr>
        <w:t xml:space="preserve"> peuvent adresser leurs demandes de renseignements complémentaires et poser leurs questions au plus tard </w:t>
      </w:r>
      <w:r w:rsidRPr="00FC1859">
        <w:rPr>
          <w:szCs w:val="19"/>
          <w:shd w:val="clear" w:color="auto" w:fill="95B3D7"/>
        </w:rPr>
        <w:t>XX</w:t>
      </w:r>
      <w:r w:rsidRPr="00FC1859">
        <w:rPr>
          <w:szCs w:val="19"/>
        </w:rPr>
        <w:t xml:space="preserve"> jours avant la date limite de réception du dossier de projet et uniquement par la plateforme de dématérialisation de l’acheteur.</w:t>
      </w:r>
    </w:p>
    <w:p w14:paraId="495EAA14" w14:textId="77777777" w:rsidR="00FC1859" w:rsidRPr="00FC1859" w:rsidRDefault="00FC1859" w:rsidP="00FC1859">
      <w:pPr>
        <w:rPr>
          <w:szCs w:val="19"/>
        </w:rPr>
      </w:pPr>
      <w:r w:rsidRPr="00FC1859">
        <w:rPr>
          <w:szCs w:val="19"/>
        </w:rPr>
        <w:t xml:space="preserve">Les réponses aux questions seront publiées par l’acheteur à destination de l’ensemble des </w:t>
      </w:r>
      <w:r w:rsidRPr="00FC1859">
        <w:t>participants</w:t>
      </w:r>
      <w:r w:rsidRPr="00FC1859">
        <w:rPr>
          <w:szCs w:val="19"/>
        </w:rPr>
        <w:t xml:space="preserve"> sur cette plateforme </w:t>
      </w:r>
      <w:r w:rsidRPr="00FC1859">
        <w:rPr>
          <w:rFonts w:cs="Calibri"/>
        </w:rPr>
        <w:t xml:space="preserve">au plus tard </w:t>
      </w:r>
      <w:r w:rsidRPr="00FC1859">
        <w:rPr>
          <w:szCs w:val="19"/>
          <w:shd w:val="clear" w:color="auto" w:fill="95B3D7"/>
        </w:rPr>
        <w:t>XX</w:t>
      </w:r>
      <w:r w:rsidRPr="00FC1859">
        <w:rPr>
          <w:szCs w:val="19"/>
        </w:rPr>
        <w:t xml:space="preserve"> jours avant la date limite de réception du dossier. </w:t>
      </w:r>
    </w:p>
    <w:p w14:paraId="6A49A14D" w14:textId="4F0D867E" w:rsidR="00417632" w:rsidRPr="00163402" w:rsidRDefault="00417632" w:rsidP="00417632">
      <w:pPr>
        <w:pStyle w:val="Titre2"/>
      </w:pPr>
      <w:bookmarkStart w:id="69" w:name="_Toc61606009"/>
      <w:bookmarkStart w:id="70" w:name="_Toc34988900"/>
      <w:bookmarkStart w:id="71" w:name="_Toc58947208"/>
      <w:bookmarkStart w:id="72" w:name="_Toc61454996"/>
      <w:r w:rsidRPr="00163402">
        <w:t xml:space="preserve">Article </w:t>
      </w:r>
      <w:r>
        <w:t>14 – Composition et remise du projet</w:t>
      </w:r>
      <w:bookmarkEnd w:id="69"/>
      <w:r>
        <w:t xml:space="preserve"> </w:t>
      </w:r>
    </w:p>
    <w:p w14:paraId="1E87F05D" w14:textId="38F87066" w:rsidR="00FC1859" w:rsidRPr="00FC1859" w:rsidRDefault="00FC1859" w:rsidP="00FC1859">
      <w:pPr>
        <w:keepNext/>
        <w:keepLines/>
        <w:spacing w:before="180" w:after="180" w:line="240" w:lineRule="auto"/>
        <w:ind w:left="567"/>
        <w:outlineLvl w:val="3"/>
        <w:rPr>
          <w:rFonts w:eastAsia="Times New Roman" w:cs="Times New Roman"/>
          <w:b/>
          <w:bCs/>
          <w:iCs/>
          <w:color w:val="000000"/>
          <w:sz w:val="20"/>
          <w:szCs w:val="20"/>
          <w:lang w:eastAsia="fr-FR"/>
        </w:rPr>
      </w:pPr>
      <w:bookmarkStart w:id="73" w:name="_Toc34988901"/>
      <w:bookmarkEnd w:id="70"/>
      <w:bookmarkEnd w:id="71"/>
      <w:bookmarkEnd w:id="72"/>
      <w:r w:rsidRPr="00FC1859">
        <w:rPr>
          <w:rFonts w:eastAsia="Times New Roman" w:cs="Times New Roman"/>
          <w:b/>
          <w:bCs/>
          <w:iCs/>
          <w:color w:val="000000"/>
          <w:sz w:val="20"/>
          <w:szCs w:val="20"/>
          <w:lang w:eastAsia="fr-FR"/>
        </w:rPr>
        <w:t xml:space="preserve">Article </w:t>
      </w:r>
      <w:r w:rsidR="00417632">
        <w:rPr>
          <w:rFonts w:eastAsia="Times New Roman" w:cs="Times New Roman"/>
          <w:b/>
          <w:bCs/>
          <w:iCs/>
          <w:color w:val="000000"/>
          <w:sz w:val="20"/>
          <w:szCs w:val="20"/>
          <w:lang w:eastAsia="fr-FR"/>
        </w:rPr>
        <w:t>14</w:t>
      </w:r>
      <w:r w:rsidRPr="00FC1859">
        <w:rPr>
          <w:rFonts w:eastAsia="Times New Roman" w:cs="Times New Roman"/>
          <w:b/>
          <w:bCs/>
          <w:iCs/>
          <w:color w:val="000000"/>
          <w:sz w:val="20"/>
          <w:szCs w:val="20"/>
          <w:lang w:eastAsia="fr-FR"/>
        </w:rPr>
        <w:t>.1 – Composition du dossier de projet</w:t>
      </w:r>
      <w:bookmarkEnd w:id="73"/>
    </w:p>
    <w:p w14:paraId="601CDB5A" w14:textId="77777777" w:rsidR="00FC1859" w:rsidRPr="00FC1859" w:rsidRDefault="00FC1859" w:rsidP="00FC1859">
      <w:pPr>
        <w:rPr>
          <w:color w:val="000000"/>
        </w:rPr>
      </w:pPr>
      <w:r w:rsidRPr="00FC1859">
        <w:rPr>
          <w:color w:val="000000"/>
        </w:rPr>
        <w:t>Tous les documents remis seront rédigés ou traduits en langue française.</w:t>
      </w:r>
    </w:p>
    <w:p w14:paraId="4E17F50B" w14:textId="77777777" w:rsidR="00FC1859" w:rsidRPr="00FC1859" w:rsidRDefault="00FC1859" w:rsidP="00FC1859">
      <w:r w:rsidRPr="00FC1859">
        <w:t>Les prestations décrites ci-dessous sont remises de manière anonyme. Les participants veillent à ce que toutes les pièces fournies, graphiques comme écrites, respectent l’anonymat et ne comportent aucune mention susceptible de le rompre.</w:t>
      </w:r>
    </w:p>
    <w:p w14:paraId="08208FAD" w14:textId="77777777" w:rsidR="00FC1859" w:rsidRPr="00FC1859" w:rsidRDefault="00FC1859" w:rsidP="00FC1859">
      <w:pPr>
        <w:rPr>
          <w:b/>
          <w:bCs/>
        </w:rPr>
      </w:pPr>
      <w:bookmarkStart w:id="74" w:name="_Hlk38967406"/>
      <w:r w:rsidRPr="00FC1859">
        <w:rPr>
          <w:szCs w:val="18"/>
          <w:shd w:val="clear" w:color="auto" w:fill="95B3D7"/>
        </w:rPr>
        <w:sym w:font="Wingdings" w:char="F071"/>
      </w:r>
      <w:bookmarkEnd w:id="74"/>
      <w:r w:rsidRPr="00FC1859">
        <w:rPr>
          <w:szCs w:val="19"/>
        </w:rPr>
        <w:t xml:space="preserve"> Concours sur </w:t>
      </w:r>
      <w:r w:rsidRPr="00FC1859">
        <w:rPr>
          <w:b/>
          <w:bCs/>
        </w:rPr>
        <w:t>ESQUISSE</w:t>
      </w:r>
    </w:p>
    <w:p w14:paraId="643489CE" w14:textId="77777777" w:rsidR="00FC1859" w:rsidRPr="00FC1859" w:rsidRDefault="00FC1859" w:rsidP="00E36B64">
      <w:pPr>
        <w:numPr>
          <w:ilvl w:val="0"/>
          <w:numId w:val="8"/>
        </w:numPr>
        <w:tabs>
          <w:tab w:val="left" w:pos="216"/>
          <w:tab w:val="left" w:pos="1296"/>
        </w:tabs>
        <w:spacing w:before="257" w:after="0" w:line="223" w:lineRule="exact"/>
        <w:contextualSpacing/>
        <w:jc w:val="both"/>
        <w:textAlignment w:val="baseline"/>
        <w:rPr>
          <w:rFonts w:cs="Times New Roman"/>
          <w:b/>
          <w:bCs/>
          <w:color w:val="000000"/>
          <w:szCs w:val="20"/>
          <w:lang w:eastAsia="fr-FR"/>
        </w:rPr>
      </w:pPr>
      <w:r w:rsidRPr="00FC1859">
        <w:rPr>
          <w:rFonts w:cs="Times New Roman"/>
          <w:b/>
          <w:bCs/>
          <w:color w:val="000000"/>
          <w:szCs w:val="20"/>
          <w:lang w:eastAsia="fr-FR"/>
        </w:rPr>
        <w:t>Une lettre synthétique de présentation du projet</w:t>
      </w:r>
    </w:p>
    <w:p w14:paraId="4E97993F" w14:textId="77777777" w:rsidR="00FC1859" w:rsidRPr="00FC1859" w:rsidRDefault="00FC1859" w:rsidP="00FC1859">
      <w:pPr>
        <w:tabs>
          <w:tab w:val="left" w:pos="216"/>
          <w:tab w:val="left" w:pos="1296"/>
        </w:tabs>
        <w:spacing w:before="257" w:after="0" w:line="223" w:lineRule="exact"/>
        <w:ind w:left="720"/>
        <w:contextualSpacing/>
        <w:jc w:val="both"/>
        <w:textAlignment w:val="baseline"/>
        <w:rPr>
          <w:rFonts w:cs="Times New Roman"/>
          <w:b/>
          <w:bCs/>
          <w:color w:val="000000"/>
          <w:szCs w:val="20"/>
          <w:lang w:eastAsia="fr-FR"/>
        </w:rPr>
      </w:pPr>
    </w:p>
    <w:p w14:paraId="28DEF7EE" w14:textId="77777777" w:rsidR="00FC1859" w:rsidRPr="00FC1859" w:rsidRDefault="00FC1859" w:rsidP="00FC1859">
      <w:pPr>
        <w:rPr>
          <w:color w:val="000000"/>
        </w:rPr>
      </w:pPr>
      <w:r w:rsidRPr="00FC1859">
        <w:rPr>
          <w:color w:val="000000"/>
        </w:rPr>
        <w:t>Présentation libre du projet architectural, technique et environnemental (3500 signes maximum, avec une illustration extraite des éléments rendus). Cette lettre est destinée à être lue et remise aux membres du jury</w:t>
      </w:r>
    </w:p>
    <w:p w14:paraId="0CDA2A79" w14:textId="77777777" w:rsidR="00FC1859" w:rsidRPr="00FC1859" w:rsidRDefault="00FC1859" w:rsidP="00E36B64">
      <w:pPr>
        <w:numPr>
          <w:ilvl w:val="0"/>
          <w:numId w:val="8"/>
        </w:numPr>
        <w:contextualSpacing/>
        <w:rPr>
          <w:rFonts w:cs="Times New Roman"/>
          <w:b/>
          <w:bCs/>
          <w:szCs w:val="20"/>
          <w:lang w:eastAsia="fr-FR"/>
        </w:rPr>
      </w:pPr>
      <w:r w:rsidRPr="00FC1859">
        <w:rPr>
          <w:rFonts w:cs="Times New Roman"/>
          <w:b/>
          <w:bCs/>
          <w:szCs w:val="20"/>
          <w:lang w:eastAsia="fr-FR"/>
        </w:rPr>
        <w:t>Un mémoire de présentation</w:t>
      </w:r>
    </w:p>
    <w:p w14:paraId="289C2299" w14:textId="77777777" w:rsidR="00FC1859" w:rsidRPr="00FC1859" w:rsidRDefault="00FC1859" w:rsidP="00FC1859">
      <w:pPr>
        <w:spacing w:after="60"/>
        <w:jc w:val="both"/>
      </w:pPr>
      <w:r w:rsidRPr="00FC1859">
        <w:lastRenderedPageBreak/>
        <w:t xml:space="preserve">b.1 - Présentation sommaire, éventuellement illustrée, exposant l’approche générale du projet, la justification du parti architectural retenu, les solutions architecturales et fonctionnelles envisagées, les principales dispositions environnementales envisagées ; </w:t>
      </w:r>
    </w:p>
    <w:p w14:paraId="08E81BBB" w14:textId="77777777" w:rsidR="00FC1859" w:rsidRPr="00FC1859" w:rsidRDefault="00FC1859" w:rsidP="00FC1859">
      <w:pPr>
        <w:spacing w:after="60"/>
        <w:jc w:val="both"/>
      </w:pPr>
      <w:r w:rsidRPr="00FC1859">
        <w:t>b.2 - note de présentation des principes techniques envisagés : mode constructif, ébauche des solutions énergétiques envisagées,  principes d’aménagements extérieurs et de raccordements.</w:t>
      </w:r>
    </w:p>
    <w:p w14:paraId="4B7C87BC" w14:textId="77777777" w:rsidR="00FC1859" w:rsidRPr="00FC1859" w:rsidRDefault="00FC1859" w:rsidP="00FC1859">
      <w:pPr>
        <w:jc w:val="both"/>
      </w:pPr>
      <w:r w:rsidRPr="00FC1859">
        <w:t>b.3 - tableaux de surfaces avec rappel des surfaces précisées dans le programme.</w:t>
      </w:r>
    </w:p>
    <w:p w14:paraId="037016FC" w14:textId="77777777" w:rsidR="00FC1859" w:rsidRPr="00FC1859" w:rsidRDefault="00FC1859" w:rsidP="00FC1859">
      <w:r w:rsidRPr="00FC1859">
        <w:t xml:space="preserve">b.4 - note sur les réglementations d’urbanisme applicables, identification des principales règles applicables au projet, évaluation de leurs impacts. </w:t>
      </w:r>
    </w:p>
    <w:p w14:paraId="7E2E734C" w14:textId="77777777" w:rsidR="00FC1859" w:rsidRPr="00FC1859" w:rsidRDefault="00FC1859" w:rsidP="00FC1859">
      <w:r w:rsidRPr="00FC1859">
        <w:t>b.5 - note sur la compatibilité du projet avec la partie de l’enveloppe financière affectée aux travaux.</w:t>
      </w:r>
    </w:p>
    <w:p w14:paraId="570A1BD3" w14:textId="77777777" w:rsidR="00FC1859" w:rsidRPr="00FC1859" w:rsidRDefault="00FC1859" w:rsidP="00FC1859">
      <w:r w:rsidRPr="00FC1859">
        <w:t xml:space="preserve">b.6 – </w:t>
      </w:r>
      <w:bookmarkStart w:id="75" w:name="_Hlk39244774"/>
      <w:r w:rsidRPr="00FC1859">
        <w:t>une proposition de calendrier général prévisionnel de l’opération (études, validations, autorisations administratives, travaux …)</w:t>
      </w:r>
      <w:bookmarkEnd w:id="75"/>
    </w:p>
    <w:p w14:paraId="39DA592D" w14:textId="77777777" w:rsidR="00FC1859" w:rsidRPr="00FC1859" w:rsidRDefault="00FC1859" w:rsidP="00FC1859">
      <w:pPr>
        <w:rPr>
          <w:rFonts w:cs="HelveticaNeue-Thin"/>
          <w:szCs w:val="19"/>
        </w:rPr>
      </w:pPr>
      <w:r w:rsidRPr="00FC1859">
        <w:t xml:space="preserve">b.7 - </w:t>
      </w:r>
      <w:bookmarkStart w:id="76" w:name="_Hlk39244816"/>
      <w:r w:rsidRPr="00FC1859">
        <w:rPr>
          <w:rFonts w:cs="HelveticaNeue-Thin"/>
          <w:szCs w:val="19"/>
        </w:rPr>
        <w:t>note sur les éventuelles études complémentaires à faire réaliser par la maîtrise d’ouvrage pour la suite du projet, avec indication de leur niveau de criticité</w:t>
      </w:r>
      <w:bookmarkEnd w:id="76"/>
    </w:p>
    <w:p w14:paraId="089BDFEE" w14:textId="77777777" w:rsidR="00FC1859" w:rsidRPr="00FC1859" w:rsidRDefault="00FC1859" w:rsidP="00FC1859">
      <w:r w:rsidRPr="00FC1859">
        <w:rPr>
          <w:rFonts w:cs="HelveticaNeue-Thin"/>
          <w:szCs w:val="19"/>
        </w:rPr>
        <w:t>Ce mémoire de présentation est limité à</w:t>
      </w:r>
      <w:r w:rsidRPr="00FC1859">
        <w:rPr>
          <w:rFonts w:cs="HelveticaNeue-Thin"/>
          <w:szCs w:val="19"/>
          <w:shd w:val="clear" w:color="auto" w:fill="FFFFFF"/>
        </w:rPr>
        <w:t xml:space="preserve"> </w:t>
      </w:r>
      <w:r w:rsidRPr="00FC1859">
        <w:rPr>
          <w:rFonts w:cs="HelveticaNeue-Thin"/>
          <w:szCs w:val="19"/>
          <w:shd w:val="clear" w:color="auto" w:fill="95B3D7"/>
        </w:rPr>
        <w:t>XX</w:t>
      </w:r>
      <w:r w:rsidRPr="00FC1859">
        <w:rPr>
          <w:rFonts w:cs="HelveticaNeue-Thin"/>
          <w:szCs w:val="19"/>
        </w:rPr>
        <w:t xml:space="preserve"> pages.</w:t>
      </w:r>
    </w:p>
    <w:p w14:paraId="5EEA5300" w14:textId="77777777" w:rsidR="00FC1859" w:rsidRPr="00FC1859" w:rsidRDefault="00FC1859" w:rsidP="00E36B64">
      <w:pPr>
        <w:numPr>
          <w:ilvl w:val="0"/>
          <w:numId w:val="8"/>
        </w:numPr>
        <w:contextualSpacing/>
        <w:rPr>
          <w:rFonts w:cs="Times New Roman"/>
          <w:b/>
          <w:bCs/>
          <w:szCs w:val="20"/>
          <w:lang w:eastAsia="fr-FR"/>
        </w:rPr>
      </w:pPr>
      <w:r w:rsidRPr="00FC1859">
        <w:rPr>
          <w:rFonts w:cs="Times New Roman"/>
          <w:b/>
          <w:bCs/>
          <w:szCs w:val="20"/>
          <w:lang w:eastAsia="fr-FR"/>
        </w:rPr>
        <w:t>Pièces graphiques</w:t>
      </w:r>
    </w:p>
    <w:p w14:paraId="5E7F00EA" w14:textId="77777777" w:rsidR="00FC1859" w:rsidRPr="00FC1859" w:rsidRDefault="00FC1859" w:rsidP="00FC1859">
      <w:r w:rsidRPr="00FC1859">
        <w:t>c.1 – plan de masse au 1/500</w:t>
      </w:r>
    </w:p>
    <w:p w14:paraId="4952E9A6" w14:textId="77777777" w:rsidR="00FC1859" w:rsidRPr="00FC1859" w:rsidRDefault="00FC1859" w:rsidP="00FC1859">
      <w:r w:rsidRPr="00FC1859">
        <w:t>c.2 – plans de niveaux au 1/500</w:t>
      </w:r>
    </w:p>
    <w:p w14:paraId="0CDA5A94" w14:textId="77777777" w:rsidR="00FC1859" w:rsidRPr="00FC1859" w:rsidRDefault="00FC1859" w:rsidP="00FC1859">
      <w:r w:rsidRPr="00FC1859">
        <w:tab/>
      </w:r>
      <w:bookmarkStart w:id="77" w:name="_Hlk38967530"/>
      <w:r w:rsidRPr="00FC1859">
        <w:rPr>
          <w:szCs w:val="18"/>
          <w:shd w:val="clear" w:color="auto" w:fill="95B3D7"/>
        </w:rPr>
        <w:sym w:font="Wingdings" w:char="F071"/>
      </w:r>
      <w:bookmarkEnd w:id="77"/>
      <w:r w:rsidRPr="00FC1859">
        <w:rPr>
          <w:szCs w:val="19"/>
        </w:rPr>
        <w:t xml:space="preserve"> pour les logements, plans de niveaux au 1/200</w:t>
      </w:r>
    </w:p>
    <w:p w14:paraId="2FD18801" w14:textId="77777777" w:rsidR="00FC1859" w:rsidRPr="00FC1859" w:rsidRDefault="00FC1859" w:rsidP="00FC1859">
      <w:r w:rsidRPr="00FC1859">
        <w:t>c.3 – une façade significative au 1/200</w:t>
      </w:r>
    </w:p>
    <w:p w14:paraId="145B5699" w14:textId="77777777" w:rsidR="00FC1859" w:rsidRPr="00FC1859" w:rsidRDefault="00FC1859" w:rsidP="00FC1859">
      <w:r w:rsidRPr="00FC1859">
        <w:t>c.4 – une expression de la volumétrie d’ensemble (1 vue axonométrique ou 1 perspective)</w:t>
      </w:r>
    </w:p>
    <w:p w14:paraId="0F15E2F5" w14:textId="77777777" w:rsidR="00FC1859" w:rsidRPr="00FC1859" w:rsidRDefault="00FC1859" w:rsidP="00FC1859">
      <w:pPr>
        <w:rPr>
          <w:szCs w:val="18"/>
          <w:shd w:val="clear" w:color="auto" w:fill="95B3D7"/>
        </w:rPr>
      </w:pPr>
    </w:p>
    <w:p w14:paraId="55B08D65" w14:textId="77777777" w:rsidR="00FC1859" w:rsidRPr="00FC1859" w:rsidRDefault="00FC1859" w:rsidP="00FC1859">
      <w:pPr>
        <w:rPr>
          <w:b/>
          <w:bCs/>
        </w:rPr>
      </w:pPr>
      <w:r w:rsidRPr="00FC1859">
        <w:rPr>
          <w:szCs w:val="18"/>
          <w:shd w:val="clear" w:color="auto" w:fill="95B3D7"/>
        </w:rPr>
        <w:sym w:font="Wingdings" w:char="F071"/>
      </w:r>
      <w:r w:rsidRPr="00FC1859">
        <w:rPr>
          <w:szCs w:val="19"/>
        </w:rPr>
        <w:t xml:space="preserve"> Concours sur </w:t>
      </w:r>
      <w:r w:rsidRPr="00FC1859">
        <w:rPr>
          <w:b/>
          <w:bCs/>
        </w:rPr>
        <w:t xml:space="preserve">ESQUISSE </w:t>
      </w:r>
      <w:r w:rsidRPr="00FC1859">
        <w:rPr>
          <w:b/>
          <w:bCs/>
          <w:sz w:val="22"/>
          <w:szCs w:val="28"/>
        </w:rPr>
        <w:t>+</w:t>
      </w:r>
    </w:p>
    <w:p w14:paraId="712D44F7" w14:textId="77777777" w:rsidR="00FC1859" w:rsidRPr="00FC1859" w:rsidRDefault="00FC1859" w:rsidP="00E36B64">
      <w:pPr>
        <w:numPr>
          <w:ilvl w:val="0"/>
          <w:numId w:val="9"/>
        </w:numPr>
        <w:tabs>
          <w:tab w:val="left" w:pos="216"/>
          <w:tab w:val="left" w:pos="1296"/>
        </w:tabs>
        <w:spacing w:before="257" w:after="0" w:line="223" w:lineRule="exact"/>
        <w:contextualSpacing/>
        <w:jc w:val="both"/>
        <w:textAlignment w:val="baseline"/>
        <w:rPr>
          <w:rFonts w:cs="Times New Roman"/>
          <w:b/>
          <w:bCs/>
          <w:color w:val="000000"/>
          <w:szCs w:val="20"/>
          <w:lang w:eastAsia="fr-FR"/>
        </w:rPr>
      </w:pPr>
      <w:r w:rsidRPr="00FC1859">
        <w:rPr>
          <w:rFonts w:cs="Times New Roman"/>
          <w:b/>
          <w:bCs/>
          <w:color w:val="000000"/>
          <w:szCs w:val="20"/>
          <w:lang w:eastAsia="fr-FR"/>
        </w:rPr>
        <w:t>Une lettre synthétique de présentation du projet</w:t>
      </w:r>
    </w:p>
    <w:p w14:paraId="70BB996F" w14:textId="77777777" w:rsidR="00FC1859" w:rsidRPr="00FC1859" w:rsidRDefault="00FC1859" w:rsidP="00FC1859">
      <w:pPr>
        <w:tabs>
          <w:tab w:val="left" w:pos="216"/>
          <w:tab w:val="left" w:pos="1296"/>
        </w:tabs>
        <w:spacing w:before="257" w:after="0" w:line="223" w:lineRule="exact"/>
        <w:ind w:left="720"/>
        <w:contextualSpacing/>
        <w:jc w:val="both"/>
        <w:textAlignment w:val="baseline"/>
        <w:rPr>
          <w:rFonts w:cs="Times New Roman"/>
          <w:b/>
          <w:bCs/>
          <w:color w:val="000000"/>
          <w:szCs w:val="20"/>
          <w:lang w:eastAsia="fr-FR"/>
        </w:rPr>
      </w:pPr>
    </w:p>
    <w:p w14:paraId="67FA3221" w14:textId="77777777" w:rsidR="00FC1859" w:rsidRPr="00FC1859" w:rsidRDefault="00FC1859" w:rsidP="00FC1859">
      <w:pPr>
        <w:rPr>
          <w:color w:val="000000"/>
        </w:rPr>
      </w:pPr>
      <w:r w:rsidRPr="00FC1859">
        <w:rPr>
          <w:color w:val="000000"/>
        </w:rPr>
        <w:t>Présentation libre du projet architectural, technique et environnemental (3 500 signes maximum, avec une illustration extraite des éléments rendus). Cette lettre est destinée à être lue et remise aux membres du jury</w:t>
      </w:r>
    </w:p>
    <w:p w14:paraId="0462111B" w14:textId="77777777" w:rsidR="00FC1859" w:rsidRPr="00FC1859" w:rsidRDefault="00FC1859" w:rsidP="00E36B64">
      <w:pPr>
        <w:numPr>
          <w:ilvl w:val="0"/>
          <w:numId w:val="9"/>
        </w:numPr>
        <w:contextualSpacing/>
        <w:rPr>
          <w:rFonts w:cs="Times New Roman"/>
          <w:b/>
          <w:bCs/>
          <w:szCs w:val="20"/>
          <w:lang w:eastAsia="fr-FR"/>
        </w:rPr>
      </w:pPr>
      <w:r w:rsidRPr="00FC1859">
        <w:rPr>
          <w:rFonts w:cs="Times New Roman"/>
          <w:b/>
          <w:bCs/>
          <w:szCs w:val="20"/>
          <w:lang w:eastAsia="fr-FR"/>
        </w:rPr>
        <w:t>Un mémoire de présentation</w:t>
      </w:r>
    </w:p>
    <w:p w14:paraId="4136E89D" w14:textId="77777777" w:rsidR="00FC1859" w:rsidRPr="00FC1859" w:rsidRDefault="00FC1859" w:rsidP="00FC1859">
      <w:pPr>
        <w:spacing w:after="60"/>
        <w:jc w:val="both"/>
      </w:pPr>
      <w:r w:rsidRPr="00FC1859">
        <w:t>b.1 - Présentation sommaire exposant l’approche générale du projet, la justification du parti architectural retenu, les solutions architecturales et fonctionnelles envisagées, les principales dispositions environnementales envisagées ;</w:t>
      </w:r>
    </w:p>
    <w:p w14:paraId="7286A487" w14:textId="77777777" w:rsidR="00FC1859" w:rsidRPr="00FC1859" w:rsidRDefault="00FC1859" w:rsidP="00FC1859">
      <w:pPr>
        <w:spacing w:after="60"/>
        <w:jc w:val="both"/>
      </w:pPr>
      <w:r w:rsidRPr="00FC1859">
        <w:t>b.2 - note de présentation des principes techniques envisagés : mode constructif, ébauche des solutions énergétiques envisagées,  principes d’aménagements extérieurs et de raccordements.</w:t>
      </w:r>
    </w:p>
    <w:p w14:paraId="3262B28D" w14:textId="77777777" w:rsidR="00FC1859" w:rsidRPr="00FC1859" w:rsidRDefault="00FC1859" w:rsidP="00FC1859">
      <w:pPr>
        <w:jc w:val="both"/>
      </w:pPr>
      <w:r w:rsidRPr="00FC1859">
        <w:t>b.3 - tableaux de surfaces avec rappel des surfaces précisées dans le programme.</w:t>
      </w:r>
    </w:p>
    <w:p w14:paraId="0F688718" w14:textId="77777777" w:rsidR="00FC1859" w:rsidRPr="00FC1859" w:rsidRDefault="00FC1859" w:rsidP="00FC1859">
      <w:r w:rsidRPr="00FC1859">
        <w:t xml:space="preserve">b.4 - note sur les réglementations d’urbanisme applicables, identification des principales règles applicables au projet, évaluation de leurs impacts. </w:t>
      </w:r>
    </w:p>
    <w:p w14:paraId="38135C37" w14:textId="77777777" w:rsidR="00FC1859" w:rsidRPr="00FC1859" w:rsidRDefault="00FC1859" w:rsidP="00FC1859">
      <w:r w:rsidRPr="00FC1859">
        <w:t>b.5 - note sur la compatibilité du projet avec la partie de l’enveloppe financière</w:t>
      </w:r>
      <w:r w:rsidRPr="00FC1859">
        <w:rPr>
          <w:rFonts w:cs="HelveticaNeue-Thin"/>
          <w:szCs w:val="19"/>
        </w:rPr>
        <w:t xml:space="preserve"> affectée aux travaux accompagnée de l’évaluation provisoire du coût prévisionnel des travaux établi par catégories d’ouvrages</w:t>
      </w:r>
    </w:p>
    <w:p w14:paraId="59C5822B" w14:textId="77777777" w:rsidR="00FC1859" w:rsidRPr="00FC1859" w:rsidRDefault="00FC1859" w:rsidP="00FC1859">
      <w:r w:rsidRPr="00FC1859">
        <w:t>b.6 – une proposition de calendrier général prévisionnel de l’opération (études, validations, autorisations administratives, travaux …)</w:t>
      </w:r>
    </w:p>
    <w:p w14:paraId="091FA3CF" w14:textId="77777777" w:rsidR="00FC1859" w:rsidRPr="00FC1859" w:rsidRDefault="00FC1859" w:rsidP="00FC1859">
      <w:pPr>
        <w:rPr>
          <w:rFonts w:cs="HelveticaNeue-Thin"/>
          <w:szCs w:val="19"/>
        </w:rPr>
      </w:pPr>
      <w:r w:rsidRPr="00FC1859">
        <w:t xml:space="preserve">b.7 - </w:t>
      </w:r>
      <w:r w:rsidRPr="00FC1859">
        <w:rPr>
          <w:rFonts w:cs="HelveticaNeue-Thin"/>
          <w:szCs w:val="19"/>
        </w:rPr>
        <w:t>note sur les éventuelles études complémentaires à faire réaliser par la maîtrise d’ouvrage pour la suite du projet, avec indication de leur niveau de criticité</w:t>
      </w:r>
    </w:p>
    <w:p w14:paraId="1DDBFD2A" w14:textId="77777777" w:rsidR="00FC1859" w:rsidRPr="00FC1859" w:rsidRDefault="00FC1859" w:rsidP="00FC1859">
      <w:r w:rsidRPr="00FC1859">
        <w:rPr>
          <w:rFonts w:cs="HelveticaNeue-Thin"/>
          <w:szCs w:val="19"/>
        </w:rPr>
        <w:lastRenderedPageBreak/>
        <w:t xml:space="preserve">Ce mémoire de présentation est limité à </w:t>
      </w:r>
      <w:r w:rsidRPr="00FC1859">
        <w:rPr>
          <w:rFonts w:cs="HelveticaNeue-Thin"/>
          <w:szCs w:val="19"/>
          <w:shd w:val="clear" w:color="auto" w:fill="95B3D7"/>
        </w:rPr>
        <w:t>XX</w:t>
      </w:r>
      <w:r w:rsidRPr="00FC1859">
        <w:rPr>
          <w:rFonts w:cs="HelveticaNeue-Thin"/>
          <w:szCs w:val="19"/>
        </w:rPr>
        <w:t xml:space="preserve"> pages.</w:t>
      </w:r>
    </w:p>
    <w:p w14:paraId="1B8BFA3E" w14:textId="77777777" w:rsidR="00FC1859" w:rsidRPr="00FC1859" w:rsidRDefault="00FC1859" w:rsidP="00E36B64">
      <w:pPr>
        <w:numPr>
          <w:ilvl w:val="0"/>
          <w:numId w:val="9"/>
        </w:numPr>
        <w:contextualSpacing/>
        <w:rPr>
          <w:rFonts w:cs="Times New Roman"/>
          <w:b/>
          <w:bCs/>
          <w:szCs w:val="20"/>
          <w:lang w:eastAsia="fr-FR"/>
        </w:rPr>
      </w:pPr>
      <w:r w:rsidRPr="00FC1859">
        <w:rPr>
          <w:rFonts w:cs="Times New Roman"/>
          <w:b/>
          <w:bCs/>
          <w:szCs w:val="20"/>
          <w:lang w:eastAsia="fr-FR"/>
        </w:rPr>
        <w:t>Pièces graphiques</w:t>
      </w:r>
    </w:p>
    <w:p w14:paraId="640BE906" w14:textId="77777777" w:rsidR="00FC1859" w:rsidRPr="00FC1859" w:rsidRDefault="00FC1859" w:rsidP="00FC1859">
      <w:r w:rsidRPr="00FC1859">
        <w:t>c.1 – plan de masse au 1/500</w:t>
      </w:r>
    </w:p>
    <w:p w14:paraId="37F7767A" w14:textId="77777777" w:rsidR="00FC1859" w:rsidRPr="00FC1859" w:rsidRDefault="00FC1859" w:rsidP="00FC1859">
      <w:r w:rsidRPr="00FC1859">
        <w:t>c.2 – plans des principaux niveaux au 1/200</w:t>
      </w:r>
    </w:p>
    <w:p w14:paraId="2B89045B" w14:textId="268011FA" w:rsidR="00FC1859" w:rsidRPr="00FC1859" w:rsidRDefault="00B62CCB" w:rsidP="00FC1859">
      <w:pPr>
        <w:ind w:left="708"/>
      </w:pPr>
      <w:r w:rsidRPr="00FC1859">
        <w:rPr>
          <w:szCs w:val="18"/>
          <w:shd w:val="clear" w:color="auto" w:fill="95B3D7"/>
        </w:rPr>
        <w:sym w:font="Wingdings" w:char="F071"/>
      </w:r>
      <w:r w:rsidR="00FC1859" w:rsidRPr="00FC1859">
        <w:t xml:space="preserve"> plans des niveaux subsidiaires au 1/500</w:t>
      </w:r>
    </w:p>
    <w:p w14:paraId="4278EF53" w14:textId="77777777" w:rsidR="00FC1859" w:rsidRPr="00FC1859" w:rsidRDefault="00FC1859" w:rsidP="00FC1859">
      <w:r w:rsidRPr="00FC1859">
        <w:t xml:space="preserve">c.3 – </w:t>
      </w:r>
      <w:r w:rsidRPr="00FC1859">
        <w:rPr>
          <w:shd w:val="clear" w:color="auto" w:fill="95B3D7"/>
        </w:rPr>
        <w:t>X</w:t>
      </w:r>
      <w:r w:rsidRPr="00FC1859">
        <w:t xml:space="preserve"> façades significatives au 1/200</w:t>
      </w:r>
    </w:p>
    <w:p w14:paraId="34821BF2" w14:textId="77777777" w:rsidR="00FC1859" w:rsidRPr="00FC1859" w:rsidRDefault="00FC1859" w:rsidP="00FC1859">
      <w:r w:rsidRPr="00FC1859">
        <w:t xml:space="preserve">c.4 – </w:t>
      </w:r>
      <w:r w:rsidRPr="00FC1859">
        <w:rPr>
          <w:shd w:val="clear" w:color="auto" w:fill="95B3D7"/>
        </w:rPr>
        <w:t>X</w:t>
      </w:r>
      <w:r w:rsidRPr="00FC1859">
        <w:t xml:space="preserve"> coupes significatives au 1/200</w:t>
      </w:r>
    </w:p>
    <w:p w14:paraId="7E76CFC1" w14:textId="77777777" w:rsidR="00FC1859" w:rsidRPr="00FC1859" w:rsidRDefault="00FC1859" w:rsidP="00FC1859">
      <w:pPr>
        <w:rPr>
          <w:b/>
          <w:bCs/>
        </w:rPr>
      </w:pPr>
      <w:r w:rsidRPr="00FC1859">
        <w:t>c.4 – une expression de la volumétrie d’ensemble (1 vue axonométrique ou 1 perspective)</w:t>
      </w:r>
    </w:p>
    <w:p w14:paraId="2F0D0BD6" w14:textId="77777777" w:rsidR="00FC1859" w:rsidRPr="00FC1859" w:rsidRDefault="00FC1859" w:rsidP="00FC1859">
      <w:pPr>
        <w:rPr>
          <w:szCs w:val="18"/>
          <w:shd w:val="clear" w:color="auto" w:fill="95B3D7"/>
        </w:rPr>
      </w:pPr>
    </w:p>
    <w:p w14:paraId="228BD9CD" w14:textId="77777777" w:rsidR="00FC1859" w:rsidRPr="00FC1859" w:rsidRDefault="00FC1859" w:rsidP="00FC1859">
      <w:pPr>
        <w:rPr>
          <w:b/>
          <w:bCs/>
        </w:rPr>
      </w:pPr>
      <w:r w:rsidRPr="00FC1859">
        <w:rPr>
          <w:szCs w:val="18"/>
          <w:shd w:val="clear" w:color="auto" w:fill="95B3D7"/>
        </w:rPr>
        <w:sym w:font="Wingdings" w:char="F071"/>
      </w:r>
      <w:r w:rsidRPr="00FC1859">
        <w:rPr>
          <w:szCs w:val="19"/>
          <w:shd w:val="clear" w:color="auto" w:fill="FFFFFF"/>
        </w:rPr>
        <w:t xml:space="preserve"> Concours sur </w:t>
      </w:r>
      <w:r w:rsidRPr="00FC1859">
        <w:rPr>
          <w:b/>
          <w:bCs/>
        </w:rPr>
        <w:t>APS</w:t>
      </w:r>
    </w:p>
    <w:p w14:paraId="6A2F44C4" w14:textId="77777777" w:rsidR="00FC1859" w:rsidRPr="00FC1859" w:rsidRDefault="00FC1859" w:rsidP="00E36B64">
      <w:pPr>
        <w:numPr>
          <w:ilvl w:val="0"/>
          <w:numId w:val="10"/>
        </w:numPr>
        <w:tabs>
          <w:tab w:val="left" w:pos="216"/>
          <w:tab w:val="left" w:pos="1296"/>
        </w:tabs>
        <w:spacing w:before="257" w:after="0" w:line="223" w:lineRule="exact"/>
        <w:contextualSpacing/>
        <w:jc w:val="both"/>
        <w:textAlignment w:val="baseline"/>
        <w:rPr>
          <w:rFonts w:cs="Times New Roman"/>
          <w:b/>
          <w:bCs/>
          <w:color w:val="000000"/>
          <w:szCs w:val="20"/>
          <w:lang w:eastAsia="fr-FR"/>
        </w:rPr>
      </w:pPr>
      <w:bookmarkStart w:id="78" w:name="_Hlk38965269"/>
      <w:r w:rsidRPr="00FC1859">
        <w:rPr>
          <w:rFonts w:cs="Times New Roman"/>
          <w:b/>
          <w:bCs/>
          <w:color w:val="000000"/>
          <w:szCs w:val="20"/>
          <w:lang w:eastAsia="fr-FR"/>
        </w:rPr>
        <w:t>Une lettre synthétique de présentation du projet</w:t>
      </w:r>
    </w:p>
    <w:p w14:paraId="326E155B" w14:textId="77777777" w:rsidR="00FC1859" w:rsidRPr="00FC1859" w:rsidRDefault="00FC1859" w:rsidP="00FC1859">
      <w:pPr>
        <w:tabs>
          <w:tab w:val="left" w:pos="216"/>
          <w:tab w:val="left" w:pos="1296"/>
        </w:tabs>
        <w:spacing w:before="257" w:after="0" w:line="223" w:lineRule="exact"/>
        <w:ind w:left="720"/>
        <w:contextualSpacing/>
        <w:jc w:val="both"/>
        <w:textAlignment w:val="baseline"/>
        <w:rPr>
          <w:rFonts w:cs="Times New Roman"/>
          <w:b/>
          <w:bCs/>
          <w:color w:val="000000"/>
          <w:szCs w:val="20"/>
          <w:lang w:eastAsia="fr-FR"/>
        </w:rPr>
      </w:pPr>
    </w:p>
    <w:p w14:paraId="44360B17" w14:textId="77777777" w:rsidR="00FC1859" w:rsidRPr="00FC1859" w:rsidRDefault="00FC1859" w:rsidP="00FC1859">
      <w:pPr>
        <w:rPr>
          <w:color w:val="000000"/>
        </w:rPr>
      </w:pPr>
      <w:r w:rsidRPr="00FC1859">
        <w:rPr>
          <w:color w:val="000000"/>
        </w:rPr>
        <w:t>Présentation libre du projet architectural, technique et environnemental (3500 signes maximum, avec une illustration extraite des éléments rendus). Cette lettre est destinée à être lue et remise aux membres du jury</w:t>
      </w:r>
    </w:p>
    <w:p w14:paraId="685452AF" w14:textId="77777777" w:rsidR="00FC1859" w:rsidRPr="00FC1859" w:rsidRDefault="00FC1859" w:rsidP="00E36B64">
      <w:pPr>
        <w:numPr>
          <w:ilvl w:val="0"/>
          <w:numId w:val="10"/>
        </w:numPr>
        <w:contextualSpacing/>
        <w:rPr>
          <w:rFonts w:cs="Times New Roman"/>
          <w:b/>
          <w:bCs/>
          <w:szCs w:val="20"/>
          <w:lang w:eastAsia="fr-FR"/>
        </w:rPr>
      </w:pPr>
      <w:r w:rsidRPr="00FC1859">
        <w:rPr>
          <w:rFonts w:cs="Times New Roman"/>
          <w:b/>
          <w:bCs/>
          <w:szCs w:val="20"/>
          <w:lang w:eastAsia="fr-FR"/>
        </w:rPr>
        <w:t>Un mémoire de présentation</w:t>
      </w:r>
    </w:p>
    <w:p w14:paraId="05F501E8" w14:textId="77777777" w:rsidR="00FC1859" w:rsidRPr="00FC1859" w:rsidRDefault="00FC1859" w:rsidP="00FC1859">
      <w:pPr>
        <w:spacing w:after="60"/>
        <w:jc w:val="both"/>
      </w:pPr>
      <w:r w:rsidRPr="00FC1859">
        <w:t xml:space="preserve">b.1 – note de présentation exposant l’approche générale du projet, la justification du parti architectural retenu, les solutions architecturales et fonctionnelles retenues, le traitement des volumes intérieurs, les principales dispositions environnementales retenues, les principales dispositions prises en termes d’hygiène, de sécurité et d’accessibilité, les éventuels écarts de programmation. </w:t>
      </w:r>
    </w:p>
    <w:p w14:paraId="2356DE33" w14:textId="77777777" w:rsidR="00FC1859" w:rsidRPr="00FC1859" w:rsidRDefault="00FC1859" w:rsidP="00FC1859">
      <w:pPr>
        <w:spacing w:after="60"/>
        <w:jc w:val="both"/>
      </w:pPr>
    </w:p>
    <w:p w14:paraId="569717DA" w14:textId="77777777" w:rsidR="00FC1859" w:rsidRPr="00FC1859" w:rsidRDefault="00FC1859" w:rsidP="00FC1859">
      <w:pPr>
        <w:spacing w:after="60"/>
        <w:jc w:val="both"/>
      </w:pPr>
      <w:r w:rsidRPr="00FC1859">
        <w:t>b.2 – note descriptive des principes techniques retenus : modes constructifs, matériaux et finitions extérieures et intérieures, gestion des fluides, solutions énergétiques, principes d’aménagements extérieurs et de raccordements.</w:t>
      </w:r>
    </w:p>
    <w:p w14:paraId="7D7AF16A" w14:textId="77777777" w:rsidR="00FC1859" w:rsidRPr="00FC1859" w:rsidRDefault="00FC1859" w:rsidP="00FC1859">
      <w:pPr>
        <w:spacing w:after="60"/>
        <w:jc w:val="both"/>
      </w:pPr>
    </w:p>
    <w:p w14:paraId="708C6CEF" w14:textId="77777777" w:rsidR="00FC1859" w:rsidRPr="00FC1859" w:rsidRDefault="00FC1859" w:rsidP="00FC1859">
      <w:pPr>
        <w:spacing w:after="60"/>
        <w:jc w:val="both"/>
      </w:pPr>
      <w:r w:rsidRPr="00FC1859">
        <w:t>b.3 – tableaux de surfaces avec rappel des surfaces précisées dans le programme</w:t>
      </w:r>
    </w:p>
    <w:p w14:paraId="563C0FB9" w14:textId="77777777" w:rsidR="00FC1859" w:rsidRPr="00FC1859" w:rsidRDefault="00FC1859" w:rsidP="00FC1859">
      <w:pPr>
        <w:spacing w:after="60"/>
        <w:jc w:val="both"/>
      </w:pPr>
    </w:p>
    <w:p w14:paraId="593412A2" w14:textId="77777777" w:rsidR="00FC1859" w:rsidRPr="00FC1859" w:rsidRDefault="00FC1859" w:rsidP="00FC1859">
      <w:pPr>
        <w:spacing w:after="60"/>
        <w:jc w:val="both"/>
      </w:pPr>
      <w:r w:rsidRPr="00FC1859">
        <w:t xml:space="preserve">b.4 – </w:t>
      </w:r>
      <w:r w:rsidRPr="00FC1859">
        <w:rPr>
          <w:rFonts w:cs="HelveticaNeue-Thin"/>
          <w:szCs w:val="19"/>
        </w:rPr>
        <w:t>note adaptée à l’APS sur les réglementations d’urbanisme applicables, identification des principales règles applicables au projet, évaluation de leurs impacts.</w:t>
      </w:r>
    </w:p>
    <w:p w14:paraId="3DBBB64E" w14:textId="77777777" w:rsidR="00FC1859" w:rsidRPr="00FC1859" w:rsidRDefault="00FC1859" w:rsidP="00FC1859">
      <w:pPr>
        <w:spacing w:after="60"/>
        <w:jc w:val="both"/>
      </w:pPr>
    </w:p>
    <w:p w14:paraId="654DA5ED" w14:textId="77777777" w:rsidR="00FC1859" w:rsidRPr="00FC1859" w:rsidRDefault="00FC1859" w:rsidP="00FC1859">
      <w:pPr>
        <w:spacing w:after="60"/>
        <w:jc w:val="both"/>
        <w:rPr>
          <w:rFonts w:cs="HelveticaNeue-Thin"/>
          <w:szCs w:val="19"/>
        </w:rPr>
      </w:pPr>
      <w:r w:rsidRPr="00FC1859">
        <w:t>b.5</w:t>
      </w:r>
      <w:bookmarkStart w:id="79" w:name="_Hlk39245175"/>
      <w:r w:rsidRPr="00FC1859">
        <w:t xml:space="preserve"> – note sur la compatibilité du projet avec la partie de l’enveloppe financière</w:t>
      </w:r>
      <w:r w:rsidRPr="00FC1859">
        <w:rPr>
          <w:rFonts w:cs="HelveticaNeue-Thin"/>
          <w:szCs w:val="19"/>
        </w:rPr>
        <w:t xml:space="preserve"> affectée aux travaux accompagnée de l’évaluation provisoire du coût prévisionnel des travaux établi par catégories d’ouvrages sur la trame du descriptif technique</w:t>
      </w:r>
      <w:bookmarkEnd w:id="79"/>
    </w:p>
    <w:p w14:paraId="6EE35BE6" w14:textId="77777777" w:rsidR="00FC1859" w:rsidRPr="00FC1859" w:rsidRDefault="00FC1859" w:rsidP="00FC1859">
      <w:pPr>
        <w:spacing w:after="60"/>
        <w:jc w:val="both"/>
        <w:rPr>
          <w:rFonts w:cs="HelveticaNeue-Thin"/>
          <w:szCs w:val="19"/>
        </w:rPr>
      </w:pPr>
    </w:p>
    <w:p w14:paraId="2349687D" w14:textId="77777777" w:rsidR="00FC1859" w:rsidRPr="00FC1859" w:rsidRDefault="00FC1859" w:rsidP="00FC1859">
      <w:pPr>
        <w:spacing w:after="60"/>
        <w:jc w:val="both"/>
      </w:pPr>
      <w:r w:rsidRPr="00FC1859">
        <w:t>b.6 – une proposition de calendrier général prévisionnel de l’opération (études, validations, autorisations administratives, travaux …)</w:t>
      </w:r>
    </w:p>
    <w:p w14:paraId="523A4678" w14:textId="77777777" w:rsidR="00FC1859" w:rsidRPr="00FC1859" w:rsidRDefault="00FC1859" w:rsidP="00FC1859">
      <w:pPr>
        <w:spacing w:after="60"/>
        <w:jc w:val="both"/>
      </w:pPr>
    </w:p>
    <w:p w14:paraId="20AE593D" w14:textId="77777777" w:rsidR="00FC1859" w:rsidRPr="00FC1859" w:rsidRDefault="00FC1859" w:rsidP="00FC1859">
      <w:pPr>
        <w:spacing w:after="60"/>
        <w:jc w:val="both"/>
        <w:rPr>
          <w:rFonts w:cs="HelveticaNeue-Thin"/>
          <w:szCs w:val="19"/>
        </w:rPr>
      </w:pPr>
      <w:r w:rsidRPr="00FC1859">
        <w:t xml:space="preserve">b.7 – </w:t>
      </w:r>
      <w:r w:rsidRPr="00FC1859">
        <w:rPr>
          <w:rFonts w:cs="HelveticaNeue-Thin"/>
          <w:szCs w:val="19"/>
        </w:rPr>
        <w:t>note sur les éventuelles études complémentaires à faire réaliser par la maîtrise d’ouvrage pour la suite du projet, avec indication de leur niveau de criticité.</w:t>
      </w:r>
    </w:p>
    <w:p w14:paraId="5BA2455C" w14:textId="77777777" w:rsidR="00FC1859" w:rsidRPr="00FC1859" w:rsidRDefault="00FC1859" w:rsidP="00FC1859">
      <w:pPr>
        <w:spacing w:after="60"/>
        <w:jc w:val="both"/>
      </w:pPr>
    </w:p>
    <w:p w14:paraId="7B4BD035" w14:textId="77777777" w:rsidR="00FC1859" w:rsidRPr="00FC1859" w:rsidRDefault="00FC1859" w:rsidP="00FC1859">
      <w:r w:rsidRPr="00FC1859">
        <w:rPr>
          <w:rFonts w:cs="HelveticaNeue-Thin"/>
          <w:szCs w:val="19"/>
        </w:rPr>
        <w:t xml:space="preserve">Ce mémoire de présentation est limité à </w:t>
      </w:r>
      <w:r w:rsidRPr="00FC1859">
        <w:rPr>
          <w:rFonts w:cs="HelveticaNeue-Thin"/>
          <w:szCs w:val="19"/>
          <w:shd w:val="clear" w:color="auto" w:fill="95B3D7"/>
        </w:rPr>
        <w:t>XX</w:t>
      </w:r>
      <w:r w:rsidRPr="00FC1859">
        <w:rPr>
          <w:rFonts w:cs="HelveticaNeue-Thin"/>
          <w:szCs w:val="19"/>
        </w:rPr>
        <w:t xml:space="preserve"> pages.</w:t>
      </w:r>
    </w:p>
    <w:p w14:paraId="267F6FC6" w14:textId="77777777" w:rsidR="00FC1859" w:rsidRPr="00FC1859" w:rsidRDefault="00FC1859" w:rsidP="00FC1859">
      <w:pPr>
        <w:spacing w:after="60"/>
        <w:jc w:val="both"/>
      </w:pPr>
    </w:p>
    <w:p w14:paraId="01EFD5C7" w14:textId="456BB152" w:rsidR="00FC1859" w:rsidRPr="00FC1859" w:rsidRDefault="00FC1859" w:rsidP="00E36B64">
      <w:pPr>
        <w:numPr>
          <w:ilvl w:val="0"/>
          <w:numId w:val="11"/>
        </w:numPr>
        <w:contextualSpacing/>
        <w:rPr>
          <w:rFonts w:cs="Times New Roman"/>
          <w:b/>
          <w:bCs/>
          <w:szCs w:val="20"/>
          <w:lang w:eastAsia="fr-FR"/>
        </w:rPr>
      </w:pPr>
      <w:r w:rsidRPr="00FC1859">
        <w:rPr>
          <w:rFonts w:cs="Times New Roman"/>
          <w:b/>
          <w:bCs/>
          <w:szCs w:val="20"/>
          <w:lang w:eastAsia="fr-FR"/>
        </w:rPr>
        <w:t>Pièces graphiques</w:t>
      </w:r>
    </w:p>
    <w:p w14:paraId="68E8D469" w14:textId="77777777" w:rsidR="00FC1859" w:rsidRPr="00FC1859" w:rsidRDefault="00FC1859" w:rsidP="00FC1859">
      <w:r w:rsidRPr="00FC1859">
        <w:t xml:space="preserve">c.1 – plan d’insertion dans l’environnement à l’échelle </w:t>
      </w:r>
      <w:r w:rsidRPr="00FC1859">
        <w:rPr>
          <w:shd w:val="clear" w:color="auto" w:fill="8EAADB"/>
        </w:rPr>
        <w:t>XXXXXXXXXXX</w:t>
      </w:r>
    </w:p>
    <w:p w14:paraId="4729A4ED" w14:textId="77777777" w:rsidR="00FC1859" w:rsidRPr="00FC1859" w:rsidRDefault="00FC1859" w:rsidP="00FC1859">
      <w:r w:rsidRPr="00FC1859">
        <w:t>c.2 – les plans de niveaux au 1/200°</w:t>
      </w:r>
    </w:p>
    <w:p w14:paraId="23A8EE58" w14:textId="77777777" w:rsidR="00FC1859" w:rsidRPr="00FC1859" w:rsidRDefault="00FC1859" w:rsidP="00FC1859">
      <w:r w:rsidRPr="00FC1859">
        <w:lastRenderedPageBreak/>
        <w:t>c.3 – les façades au 1/200°</w:t>
      </w:r>
    </w:p>
    <w:p w14:paraId="22CC5C12" w14:textId="77777777" w:rsidR="00FC1859" w:rsidRPr="00FC1859" w:rsidRDefault="00FC1859" w:rsidP="00FC1859">
      <w:r w:rsidRPr="00FC1859">
        <w:t xml:space="preserve">c.4 – </w:t>
      </w:r>
      <w:r w:rsidRPr="00FC1859">
        <w:rPr>
          <w:shd w:val="clear" w:color="auto" w:fill="95B3D7"/>
        </w:rPr>
        <w:t>XX</w:t>
      </w:r>
      <w:r w:rsidRPr="00FC1859">
        <w:t xml:space="preserve"> coupes significatives au 1/200°</w:t>
      </w:r>
    </w:p>
    <w:p w14:paraId="14F4D790" w14:textId="77777777" w:rsidR="00FC1859" w:rsidRPr="00FC1859" w:rsidRDefault="00FC1859" w:rsidP="00FC1859">
      <w:r w:rsidRPr="00FC1859">
        <w:t>c.5 – une expression de la volumétrie d’ensemble (1 vue axonométrique ou 1 perspective)</w:t>
      </w:r>
      <w:bookmarkEnd w:id="78"/>
    </w:p>
    <w:p w14:paraId="0FFE6B8F" w14:textId="77777777" w:rsidR="00FC1859" w:rsidRPr="00FC1859" w:rsidRDefault="00FC1859" w:rsidP="00FC1859">
      <w:pPr>
        <w:tabs>
          <w:tab w:val="left" w:pos="216"/>
          <w:tab w:val="left" w:pos="1296"/>
        </w:tabs>
        <w:spacing w:before="257" w:after="0" w:line="223" w:lineRule="exact"/>
        <w:jc w:val="both"/>
        <w:textAlignment w:val="baseline"/>
        <w:rPr>
          <w:b/>
          <w:bCs/>
          <w:szCs w:val="18"/>
          <w:shd w:val="clear" w:color="auto" w:fill="95B3D7"/>
        </w:rPr>
      </w:pPr>
    </w:p>
    <w:p w14:paraId="2E7101ED" w14:textId="77777777" w:rsidR="00FC1859" w:rsidRPr="00FC1859" w:rsidRDefault="00FC1859" w:rsidP="00FC1859">
      <w:pPr>
        <w:tabs>
          <w:tab w:val="left" w:pos="216"/>
          <w:tab w:val="left" w:pos="1296"/>
        </w:tabs>
        <w:spacing w:before="257" w:after="0" w:line="223" w:lineRule="exact"/>
        <w:jc w:val="both"/>
        <w:textAlignment w:val="baseline"/>
        <w:rPr>
          <w:b/>
          <w:bCs/>
          <w:color w:val="000000"/>
          <w:u w:val="single"/>
        </w:rPr>
      </w:pPr>
      <w:r w:rsidRPr="00FC1859">
        <w:rPr>
          <w:b/>
          <w:bCs/>
          <w:szCs w:val="18"/>
          <w:shd w:val="clear" w:color="auto" w:fill="95B3D7"/>
        </w:rPr>
        <w:sym w:font="Wingdings" w:char="F071"/>
      </w:r>
      <w:r w:rsidRPr="00FC1859">
        <w:rPr>
          <w:b/>
          <w:bCs/>
          <w:szCs w:val="19"/>
        </w:rPr>
        <w:t xml:space="preserve"> PRESTATIONS COMPLEMENTAIRES</w:t>
      </w:r>
    </w:p>
    <w:p w14:paraId="4063A4AF" w14:textId="77777777" w:rsidR="00FC1859" w:rsidRPr="00FC1859" w:rsidRDefault="00FC1859" w:rsidP="00FC1859">
      <w:pPr>
        <w:ind w:left="708"/>
        <w:rPr>
          <w:szCs w:val="19"/>
          <w:shd w:val="clear" w:color="auto" w:fill="95B3D7"/>
        </w:rPr>
      </w:pPr>
      <w:bookmarkStart w:id="80" w:name="_Hlk39245680"/>
      <w:bookmarkStart w:id="81" w:name="_Hlk38967617"/>
    </w:p>
    <w:p w14:paraId="49B1A145" w14:textId="77777777" w:rsidR="00FC1859" w:rsidRPr="00FC1859" w:rsidRDefault="00FC1859" w:rsidP="00FC1859">
      <w:pPr>
        <w:ind w:left="708"/>
        <w:rPr>
          <w:szCs w:val="19"/>
          <w:shd w:val="clear" w:color="auto" w:fill="95B3D7"/>
        </w:rPr>
      </w:pPr>
      <w:r w:rsidRPr="00FC1859">
        <w:rPr>
          <w:szCs w:val="18"/>
          <w:shd w:val="clear" w:color="auto" w:fill="95B3D7"/>
        </w:rPr>
        <w:sym w:font="Wingdings" w:char="F071"/>
      </w:r>
      <w:bookmarkEnd w:id="80"/>
      <w:r w:rsidRPr="00FC1859">
        <w:rPr>
          <w:szCs w:val="19"/>
          <w:shd w:val="clear" w:color="auto" w:fill="FFFFFF"/>
        </w:rPr>
        <w:t xml:space="preserve"> X vues perspectives supplémentaires présentant :</w:t>
      </w:r>
      <w:r w:rsidRPr="00FC1859">
        <w:rPr>
          <w:szCs w:val="19"/>
          <w:shd w:val="clear" w:color="auto" w:fill="95B3D7"/>
        </w:rPr>
        <w:t xml:space="preserve"> </w:t>
      </w:r>
    </w:p>
    <w:bookmarkEnd w:id="81"/>
    <w:p w14:paraId="3E84A9C9" w14:textId="77777777" w:rsidR="00FC1859" w:rsidRPr="00FC1859" w:rsidRDefault="00FC1859" w:rsidP="00FC1859">
      <w:pPr>
        <w:shd w:val="clear" w:color="auto" w:fill="FFFFFF"/>
        <w:spacing w:after="120" w:line="240" w:lineRule="auto"/>
        <w:ind w:left="709"/>
        <w:rPr>
          <w:szCs w:val="19"/>
          <w:shd w:val="clear" w:color="auto" w:fill="95B3D7"/>
        </w:rPr>
      </w:pPr>
      <w:r w:rsidRPr="00FC1859">
        <w:rPr>
          <w:szCs w:val="19"/>
          <w:shd w:val="clear" w:color="auto" w:fill="FFFFFF"/>
        </w:rPr>
        <w:tab/>
        <w:t>Vue 1 :</w:t>
      </w:r>
      <w:r w:rsidRPr="00FC1859">
        <w:rPr>
          <w:szCs w:val="19"/>
          <w:shd w:val="clear" w:color="auto" w:fill="95B3D7"/>
        </w:rPr>
        <w:t xml:space="preserve">   </w:t>
      </w:r>
    </w:p>
    <w:p w14:paraId="02725612" w14:textId="77777777" w:rsidR="00FC1859" w:rsidRPr="00FC1859" w:rsidRDefault="00FC1859" w:rsidP="00FC1859">
      <w:pPr>
        <w:spacing w:after="120" w:line="240" w:lineRule="auto"/>
        <w:ind w:left="709"/>
        <w:rPr>
          <w:szCs w:val="19"/>
          <w:shd w:val="clear" w:color="auto" w:fill="95B3D7"/>
        </w:rPr>
      </w:pPr>
      <w:r w:rsidRPr="00FC1859">
        <w:rPr>
          <w:szCs w:val="19"/>
        </w:rPr>
        <w:tab/>
        <w:t>Vue 2 :</w:t>
      </w:r>
    </w:p>
    <w:p w14:paraId="775CA00A" w14:textId="77777777" w:rsidR="00FC1859" w:rsidRPr="00FC1859" w:rsidRDefault="00FC1859" w:rsidP="00FC1859">
      <w:pPr>
        <w:ind w:left="708"/>
        <w:rPr>
          <w:szCs w:val="19"/>
          <w:shd w:val="clear" w:color="auto" w:fill="95B3D7"/>
        </w:rPr>
      </w:pPr>
      <w:r w:rsidRPr="00FC1859">
        <w:rPr>
          <w:szCs w:val="18"/>
          <w:shd w:val="clear" w:color="auto" w:fill="95B3D7"/>
        </w:rPr>
        <w:sym w:font="Wingdings" w:char="F071"/>
      </w:r>
      <w:r w:rsidRPr="00FC1859">
        <w:rPr>
          <w:szCs w:val="19"/>
        </w:rPr>
        <w:t xml:space="preserve"> Maquette physique blanche, échelle 1/200°, dimensions </w:t>
      </w:r>
      <w:r w:rsidRPr="00FC1859">
        <w:rPr>
          <w:szCs w:val="19"/>
          <w:shd w:val="clear" w:color="auto" w:fill="95B3D7"/>
        </w:rPr>
        <w:t>…………….</w:t>
      </w:r>
      <w:r w:rsidRPr="00FC1859">
        <w:rPr>
          <w:szCs w:val="19"/>
        </w:rPr>
        <w:t xml:space="preserve"> selon schéma d’implantation annexé</w:t>
      </w:r>
    </w:p>
    <w:p w14:paraId="3774A5FC" w14:textId="77777777" w:rsidR="00FC1859" w:rsidRPr="00FC1859" w:rsidRDefault="00FC1859" w:rsidP="00FC1859">
      <w:pPr>
        <w:tabs>
          <w:tab w:val="left" w:pos="144"/>
        </w:tabs>
        <w:spacing w:before="20" w:after="0" w:line="225" w:lineRule="exact"/>
        <w:ind w:left="708"/>
        <w:textAlignment w:val="baseline"/>
        <w:rPr>
          <w:color w:val="000000"/>
        </w:rPr>
      </w:pPr>
      <w:r w:rsidRPr="00FC1859">
        <w:rPr>
          <w:szCs w:val="18"/>
          <w:shd w:val="clear" w:color="auto" w:fill="95B3D7"/>
        </w:rPr>
        <w:sym w:font="Wingdings" w:char="F071"/>
      </w:r>
      <w:r w:rsidRPr="00FC1859">
        <w:rPr>
          <w:szCs w:val="19"/>
        </w:rPr>
        <w:t xml:space="preserve"> </w:t>
      </w:r>
      <w:r w:rsidRPr="00FC1859">
        <w:rPr>
          <w:color w:val="000000"/>
        </w:rPr>
        <w:t>Une maquette numérique ayant pour seul objectif de visualiser le projet dans ses 3 dimensions, d’un niveau de définition correspondant au 1/200°, sous format interopérable IFC :</w:t>
      </w:r>
    </w:p>
    <w:p w14:paraId="111072D1" w14:textId="77777777" w:rsidR="00FC1859" w:rsidRPr="00FC1859" w:rsidRDefault="00FC1859" w:rsidP="00FC1859">
      <w:pPr>
        <w:tabs>
          <w:tab w:val="left" w:pos="144"/>
        </w:tabs>
        <w:spacing w:before="20" w:after="0" w:line="225" w:lineRule="exact"/>
        <w:ind w:left="708"/>
        <w:textAlignment w:val="baseline"/>
        <w:rPr>
          <w:color w:val="000000"/>
        </w:rPr>
      </w:pPr>
      <w:r w:rsidRPr="00FC1859">
        <w:rPr>
          <w:szCs w:val="19"/>
        </w:rPr>
        <w:tab/>
      </w:r>
      <w:r w:rsidRPr="00FC1859">
        <w:rPr>
          <w:szCs w:val="18"/>
          <w:shd w:val="clear" w:color="auto" w:fill="95B3D7"/>
        </w:rPr>
        <w:sym w:font="Wingdings" w:char="F071"/>
      </w:r>
      <w:r w:rsidRPr="00FC1859">
        <w:rPr>
          <w:szCs w:val="19"/>
        </w:rPr>
        <w:t xml:space="preserve"> </w:t>
      </w:r>
      <w:r w:rsidRPr="00FC1859">
        <w:rPr>
          <w:color w:val="000000"/>
        </w:rPr>
        <w:t>Permettant la visualisation de l’ensemble des aspects extérieurs de la construction</w:t>
      </w:r>
    </w:p>
    <w:p w14:paraId="3F116D3B" w14:textId="77777777" w:rsidR="00FC1859" w:rsidRPr="00FC1859" w:rsidRDefault="00FC1859" w:rsidP="00FC1859">
      <w:pPr>
        <w:tabs>
          <w:tab w:val="left" w:pos="144"/>
        </w:tabs>
        <w:spacing w:before="20" w:after="0" w:line="225" w:lineRule="exact"/>
        <w:ind w:left="708"/>
        <w:textAlignment w:val="baseline"/>
        <w:rPr>
          <w:color w:val="000000"/>
        </w:rPr>
      </w:pPr>
      <w:r w:rsidRPr="00FC1859">
        <w:rPr>
          <w:szCs w:val="19"/>
        </w:rPr>
        <w:tab/>
      </w:r>
      <w:r w:rsidRPr="00FC1859">
        <w:rPr>
          <w:szCs w:val="18"/>
          <w:shd w:val="clear" w:color="auto" w:fill="95B3D7"/>
        </w:rPr>
        <w:sym w:font="Wingdings" w:char="F071"/>
      </w:r>
      <w:r w:rsidRPr="00FC1859">
        <w:rPr>
          <w:szCs w:val="19"/>
        </w:rPr>
        <w:t xml:space="preserve"> </w:t>
      </w:r>
      <w:r w:rsidRPr="00FC1859">
        <w:rPr>
          <w:color w:val="000000"/>
        </w:rPr>
        <w:t>Permettant la visualisation des aspects extérieurs et intérieurs de la construction</w:t>
      </w:r>
    </w:p>
    <w:p w14:paraId="1A9837D8" w14:textId="77777777" w:rsidR="00FC1859" w:rsidRPr="00FC1859" w:rsidRDefault="00FC1859" w:rsidP="00FC1859">
      <w:pPr>
        <w:ind w:left="708"/>
        <w:rPr>
          <w:szCs w:val="19"/>
          <w:shd w:val="clear" w:color="auto" w:fill="95B3D7"/>
        </w:rPr>
      </w:pPr>
    </w:p>
    <w:p w14:paraId="5CA310EA" w14:textId="77777777" w:rsidR="00FC1859" w:rsidRPr="00FC1859" w:rsidRDefault="00FC1859" w:rsidP="00FC1859">
      <w:pPr>
        <w:ind w:left="708"/>
        <w:rPr>
          <w:szCs w:val="19"/>
          <w:shd w:val="clear" w:color="auto" w:fill="95B3D7"/>
        </w:rPr>
      </w:pPr>
      <w:r w:rsidRPr="00FC1859">
        <w:rPr>
          <w:szCs w:val="18"/>
          <w:shd w:val="clear" w:color="auto" w:fill="95B3D7"/>
        </w:rPr>
        <w:sym w:font="Wingdings" w:char="F071"/>
      </w:r>
      <w:r w:rsidRPr="00FC1859">
        <w:rPr>
          <w:szCs w:val="19"/>
        </w:rPr>
        <w:t xml:space="preserve"> Une vidéo d’animation d’une durée maximale de </w:t>
      </w:r>
      <w:r w:rsidRPr="00FC1859">
        <w:rPr>
          <w:szCs w:val="19"/>
          <w:shd w:val="clear" w:color="auto" w:fill="95B3D7"/>
        </w:rPr>
        <w:t>X</w:t>
      </w:r>
      <w:r w:rsidRPr="00FC1859">
        <w:rPr>
          <w:szCs w:val="19"/>
        </w:rPr>
        <w:t xml:space="preserve"> minutes présentant le projet avec les attendus suivants :  ……….. (description des attendus)</w:t>
      </w:r>
    </w:p>
    <w:p w14:paraId="76CCCABB" w14:textId="77777777" w:rsidR="00FC1859" w:rsidRPr="00FC1859" w:rsidRDefault="00FC1859" w:rsidP="00FC1859">
      <w:pPr>
        <w:ind w:left="708"/>
        <w:rPr>
          <w:szCs w:val="19"/>
          <w:shd w:val="clear" w:color="auto" w:fill="95B3D7"/>
        </w:rPr>
      </w:pPr>
      <w:r w:rsidRPr="00FC1859">
        <w:rPr>
          <w:szCs w:val="18"/>
          <w:shd w:val="clear" w:color="auto" w:fill="95B3D7"/>
        </w:rPr>
        <w:sym w:font="Wingdings" w:char="F071"/>
      </w:r>
      <w:r w:rsidRPr="00FC1859">
        <w:rPr>
          <w:szCs w:val="19"/>
        </w:rPr>
        <w:t xml:space="preserve"> Autres : ………….</w:t>
      </w:r>
    </w:p>
    <w:p w14:paraId="298A4D17" w14:textId="77777777" w:rsidR="00FC1859" w:rsidRPr="00FC1859" w:rsidRDefault="00FC1859" w:rsidP="00FC1859">
      <w:pPr>
        <w:keepNext/>
        <w:keepLines/>
        <w:spacing w:before="180" w:after="180" w:line="240" w:lineRule="auto"/>
        <w:ind w:left="567"/>
        <w:outlineLvl w:val="3"/>
        <w:rPr>
          <w:rFonts w:eastAsia="Times New Roman" w:cs="Times New Roman"/>
          <w:b/>
          <w:bCs/>
          <w:iCs/>
          <w:color w:val="000000"/>
          <w:sz w:val="20"/>
          <w:szCs w:val="20"/>
          <w:lang w:eastAsia="fr-FR"/>
        </w:rPr>
      </w:pPr>
    </w:p>
    <w:p w14:paraId="39BC2739" w14:textId="698FF660" w:rsidR="00FC1859" w:rsidRPr="00FC1859" w:rsidRDefault="00FC1859" w:rsidP="00FC1859">
      <w:pPr>
        <w:keepNext/>
        <w:keepLines/>
        <w:spacing w:before="180" w:after="180" w:line="240" w:lineRule="auto"/>
        <w:ind w:left="567"/>
        <w:outlineLvl w:val="3"/>
        <w:rPr>
          <w:rFonts w:eastAsia="Times New Roman" w:cs="Times New Roman"/>
          <w:b/>
          <w:bCs/>
          <w:iCs/>
          <w:color w:val="000000"/>
          <w:sz w:val="20"/>
          <w:szCs w:val="20"/>
          <w:lang w:eastAsia="fr-FR"/>
        </w:rPr>
      </w:pPr>
      <w:r w:rsidRPr="00FC1859">
        <w:rPr>
          <w:rFonts w:eastAsia="Times New Roman" w:cs="Times New Roman"/>
          <w:b/>
          <w:bCs/>
          <w:iCs/>
          <w:color w:val="000000"/>
          <w:sz w:val="20"/>
          <w:szCs w:val="20"/>
          <w:lang w:eastAsia="fr-FR"/>
        </w:rPr>
        <w:t xml:space="preserve">Article </w:t>
      </w:r>
      <w:r w:rsidR="00417632">
        <w:rPr>
          <w:rFonts w:eastAsia="Times New Roman" w:cs="Times New Roman"/>
          <w:b/>
          <w:bCs/>
          <w:iCs/>
          <w:color w:val="000000"/>
          <w:sz w:val="20"/>
          <w:szCs w:val="20"/>
          <w:lang w:eastAsia="fr-FR"/>
        </w:rPr>
        <w:t>14</w:t>
      </w:r>
      <w:r w:rsidRPr="00FC1859">
        <w:rPr>
          <w:rFonts w:eastAsia="Times New Roman" w:cs="Times New Roman"/>
          <w:b/>
          <w:bCs/>
          <w:iCs/>
          <w:color w:val="000000"/>
          <w:sz w:val="20"/>
          <w:szCs w:val="20"/>
          <w:lang w:eastAsia="fr-FR"/>
        </w:rPr>
        <w:t>.2 – Forme et présentation des prestations</w:t>
      </w:r>
    </w:p>
    <w:p w14:paraId="02399492" w14:textId="169A395D" w:rsidR="00FC1859" w:rsidRPr="00FC1859" w:rsidRDefault="00FC1859" w:rsidP="00FC1859">
      <w:r w:rsidRPr="00FC1859">
        <w:t xml:space="preserve">Les prestations sont remises par voie dématérialisée sous réserves des prestations définies à l’article </w:t>
      </w:r>
      <w:r w:rsidR="00417632">
        <w:t>14</w:t>
      </w:r>
      <w:r w:rsidRPr="00FC1859">
        <w:t>.2.2</w:t>
      </w:r>
      <w:r w:rsidR="00866CE5">
        <w:t xml:space="preserve"> du présent règlement</w:t>
      </w:r>
      <w:r w:rsidRPr="00FC1859">
        <w:t xml:space="preserve"> qui sont remises sur support physique.</w:t>
      </w:r>
    </w:p>
    <w:p w14:paraId="760556DD" w14:textId="4B894DB9" w:rsidR="00FC1859" w:rsidRPr="00FC1859" w:rsidRDefault="00417632" w:rsidP="00FC1859">
      <w:pPr>
        <w:keepNext/>
        <w:keepLines/>
        <w:spacing w:after="120" w:line="240" w:lineRule="auto"/>
        <w:ind w:left="1134"/>
        <w:outlineLvl w:val="4"/>
        <w:rPr>
          <w:rFonts w:eastAsia="Times New Roman" w:cs="Times New Roman"/>
          <w:b/>
          <w:color w:val="000000"/>
          <w:szCs w:val="20"/>
          <w:lang w:eastAsia="fr-FR"/>
        </w:rPr>
      </w:pPr>
      <w:r>
        <w:rPr>
          <w:rFonts w:eastAsia="Times New Roman" w:cs="Times New Roman"/>
          <w:b/>
          <w:color w:val="000000"/>
          <w:szCs w:val="20"/>
          <w:lang w:eastAsia="fr-FR"/>
        </w:rPr>
        <w:t>14</w:t>
      </w:r>
      <w:r w:rsidR="00FC1859" w:rsidRPr="00FC1859">
        <w:rPr>
          <w:rFonts w:eastAsia="Times New Roman" w:cs="Times New Roman"/>
          <w:b/>
          <w:color w:val="000000"/>
          <w:szCs w:val="20"/>
          <w:lang w:eastAsia="fr-FR"/>
        </w:rPr>
        <w:t>.2.1 Prestations dématérialisées</w:t>
      </w:r>
    </w:p>
    <w:p w14:paraId="45E25479" w14:textId="77777777" w:rsidR="00FC1859" w:rsidRPr="00FC1859" w:rsidRDefault="00FC1859" w:rsidP="00FC1859">
      <w:pPr>
        <w:tabs>
          <w:tab w:val="left" w:pos="216"/>
          <w:tab w:val="left" w:pos="1296"/>
        </w:tabs>
        <w:spacing w:before="257" w:after="0" w:line="223" w:lineRule="exact"/>
        <w:jc w:val="both"/>
        <w:textAlignment w:val="baseline"/>
        <w:rPr>
          <w:color w:val="000000"/>
          <w:u w:val="single"/>
        </w:rPr>
      </w:pPr>
      <w:r w:rsidRPr="00FC1859">
        <w:rPr>
          <w:color w:val="000000"/>
        </w:rPr>
        <w:t xml:space="preserve">Les prestations sont remises au format </w:t>
      </w:r>
      <w:r w:rsidRPr="00FC1859">
        <w:rPr>
          <w:szCs w:val="19"/>
          <w:shd w:val="clear" w:color="auto" w:fill="95B3D7"/>
        </w:rPr>
        <w:t>…………………………………………………..…….</w:t>
      </w:r>
      <w:r w:rsidRPr="00FC1859">
        <w:rPr>
          <w:color w:val="000000"/>
          <w:u w:val="single"/>
        </w:rPr>
        <w:t xml:space="preserve"> </w:t>
      </w:r>
    </w:p>
    <w:p w14:paraId="16CF7E00" w14:textId="591A4AE5" w:rsidR="00FC1859" w:rsidRPr="00FC1859" w:rsidRDefault="00FC1859" w:rsidP="00FC1859">
      <w:pPr>
        <w:tabs>
          <w:tab w:val="left" w:pos="216"/>
          <w:tab w:val="left" w:pos="1296"/>
        </w:tabs>
        <w:spacing w:before="257" w:after="0" w:line="223" w:lineRule="exact"/>
        <w:jc w:val="both"/>
        <w:textAlignment w:val="baseline"/>
        <w:rPr>
          <w:color w:val="000000"/>
          <w:u w:val="single"/>
        </w:rPr>
      </w:pPr>
      <w:r w:rsidRPr="00FC1859">
        <w:t>La mention éventuelle des dimensions (A4, A3, A0…) correspond à la possibilité que souhaite avoir le ma</w:t>
      </w:r>
      <w:r w:rsidR="009958FD">
        <w:t>î</w:t>
      </w:r>
      <w:r w:rsidRPr="00FC1859">
        <w:t>tre de l’ouvrage d’imprimer si nécessaire les documents, et non à une remise sur support physique.</w:t>
      </w:r>
    </w:p>
    <w:p w14:paraId="312189E3" w14:textId="77777777" w:rsidR="00FC1859" w:rsidRPr="00FC1859" w:rsidRDefault="00FC1859" w:rsidP="00FC1859">
      <w:pPr>
        <w:tabs>
          <w:tab w:val="left" w:pos="144"/>
        </w:tabs>
        <w:spacing w:before="20" w:after="0" w:line="225" w:lineRule="exact"/>
        <w:textAlignment w:val="baseline"/>
        <w:rPr>
          <w:color w:val="000000"/>
        </w:rPr>
      </w:pPr>
      <w:r w:rsidRPr="00FC1859">
        <w:rPr>
          <w:color w:val="000000"/>
        </w:rPr>
        <w:t xml:space="preserve">Les </w:t>
      </w:r>
      <w:r w:rsidRPr="00FC1859">
        <w:t>participants</w:t>
      </w:r>
      <w:r w:rsidRPr="00FC1859">
        <w:rPr>
          <w:color w:val="000000"/>
        </w:rPr>
        <w:t xml:space="preserve"> fourniront l’ensemble des pièces graphiques sous la forme de fichiers aisément imprimables en un cahier de format A3 à l’italienne. </w:t>
      </w:r>
    </w:p>
    <w:p w14:paraId="6EB392AB" w14:textId="77777777" w:rsidR="00FC1859" w:rsidRPr="00FC1859" w:rsidRDefault="00FC1859" w:rsidP="00FC1859">
      <w:pPr>
        <w:tabs>
          <w:tab w:val="left" w:pos="144"/>
        </w:tabs>
        <w:spacing w:before="20" w:after="0" w:line="225" w:lineRule="exact"/>
        <w:textAlignment w:val="baseline"/>
        <w:rPr>
          <w:color w:val="000000"/>
        </w:rPr>
      </w:pPr>
    </w:p>
    <w:p w14:paraId="7A0E95B7" w14:textId="206B2113" w:rsidR="00FC1859" w:rsidRPr="00FC1859" w:rsidRDefault="00FC1859" w:rsidP="00FC1859">
      <w:pPr>
        <w:tabs>
          <w:tab w:val="left" w:pos="144"/>
        </w:tabs>
        <w:spacing w:before="20" w:after="0" w:line="225" w:lineRule="exact"/>
        <w:textAlignment w:val="baseline"/>
        <w:rPr>
          <w:color w:val="000000"/>
        </w:rPr>
      </w:pPr>
      <w:r w:rsidRPr="00FC1859">
        <w:rPr>
          <w:color w:val="000000"/>
        </w:rPr>
        <w:t xml:space="preserve">Les fichiers porteront des dénominations suivant les nomenclatures définies à l’article </w:t>
      </w:r>
      <w:r w:rsidR="00417632">
        <w:rPr>
          <w:color w:val="000000"/>
        </w:rPr>
        <w:t>14</w:t>
      </w:r>
      <w:r w:rsidRPr="00FC1859">
        <w:rPr>
          <w:color w:val="000000"/>
        </w:rPr>
        <w:t>.1</w:t>
      </w:r>
      <w:r w:rsidR="00866CE5">
        <w:rPr>
          <w:color w:val="000000"/>
        </w:rPr>
        <w:t xml:space="preserve"> du présent règlement.</w:t>
      </w:r>
    </w:p>
    <w:p w14:paraId="1C928764" w14:textId="77777777" w:rsidR="00FC1859" w:rsidRPr="00FC1859" w:rsidRDefault="00FC1859" w:rsidP="00FC1859">
      <w:pPr>
        <w:tabs>
          <w:tab w:val="left" w:pos="144"/>
        </w:tabs>
        <w:spacing w:before="20" w:after="0" w:line="225" w:lineRule="exact"/>
        <w:textAlignment w:val="baseline"/>
        <w:rPr>
          <w:color w:val="000000"/>
        </w:rPr>
      </w:pPr>
    </w:p>
    <w:p w14:paraId="3C60CF2F" w14:textId="3B2E6006" w:rsidR="00FC1859" w:rsidRPr="00FC1859" w:rsidRDefault="00FC1859" w:rsidP="00FC1859">
      <w:r w:rsidRPr="00FC1859">
        <w:t xml:space="preserve">La remise du dossier de projet s’effectue exclusivement de manière dématérialisée sur le profil </w:t>
      </w:r>
      <w:r w:rsidR="009958FD">
        <w:t>d’</w:t>
      </w:r>
      <w:r w:rsidRPr="00FC1859">
        <w:t>acheteur dans les conditions particulières suivantes :</w:t>
      </w:r>
    </w:p>
    <w:p w14:paraId="68F91F54" w14:textId="77777777" w:rsidR="00FC1859" w:rsidRPr="00FC1859" w:rsidRDefault="00FC1859" w:rsidP="00FC1859">
      <w:pPr>
        <w:spacing w:after="0" w:line="240" w:lineRule="auto"/>
        <w:rPr>
          <w:i/>
          <w:iCs/>
        </w:rPr>
      </w:pPr>
      <w:r w:rsidRPr="00FC1859">
        <w:rPr>
          <w:i/>
          <w:iCs/>
          <w:shd w:val="clear" w:color="auto" w:fill="95B3D7"/>
        </w:rPr>
        <w:t>(L’acheteur identifie ici les modalités particulières liées à sa plateforme ou à ses exigences notamment en matière d’organisation et de format des fichiers)…………………………………………………………………………………………………</w:t>
      </w:r>
    </w:p>
    <w:p w14:paraId="3833D0E1" w14:textId="77777777" w:rsidR="00FC1859" w:rsidRPr="00FC1859" w:rsidRDefault="00FC1859" w:rsidP="00FC1859">
      <w:pPr>
        <w:spacing w:after="0"/>
        <w:rPr>
          <w:szCs w:val="19"/>
          <w:shd w:val="clear" w:color="auto" w:fill="95B3D7"/>
        </w:rPr>
      </w:pPr>
      <w:r w:rsidRPr="00FC1859">
        <w:rPr>
          <w:shd w:val="clear" w:color="auto" w:fill="95B3D7"/>
        </w:rPr>
        <w:t>………………………………………………………………………………………………………………………………………………………………………………</w:t>
      </w:r>
    </w:p>
    <w:p w14:paraId="36E108C7" w14:textId="77777777" w:rsidR="00FC1859" w:rsidRPr="00FC1859" w:rsidRDefault="00FC1859" w:rsidP="00FC1859">
      <w:pPr>
        <w:spacing w:after="0"/>
        <w:rPr>
          <w:szCs w:val="19"/>
          <w:shd w:val="clear" w:color="auto" w:fill="95B3D7"/>
        </w:rPr>
      </w:pPr>
    </w:p>
    <w:p w14:paraId="721A873E" w14:textId="77777777" w:rsidR="00FC1859" w:rsidRPr="00FC1859" w:rsidRDefault="00FC1859" w:rsidP="00FC1859">
      <w:pPr>
        <w:tabs>
          <w:tab w:val="left" w:pos="144"/>
        </w:tabs>
        <w:spacing w:before="20" w:after="0" w:line="225" w:lineRule="exact"/>
        <w:textAlignment w:val="baseline"/>
        <w:rPr>
          <w:color w:val="000000"/>
        </w:rPr>
      </w:pPr>
      <w:r w:rsidRPr="00FC1859">
        <w:rPr>
          <w:color w:val="000000"/>
        </w:rPr>
        <w:t>Tout complément de prestation excédant la demande définie au présent règlement de concours sera écarté par le secrétariat du concours avant sa présentation au jury mais lui sera mentionné.</w:t>
      </w:r>
    </w:p>
    <w:p w14:paraId="7EC34444" w14:textId="77777777" w:rsidR="00FC1859" w:rsidRPr="00FC1859" w:rsidRDefault="00FC1859" w:rsidP="00FC1859">
      <w:pPr>
        <w:tabs>
          <w:tab w:val="left" w:pos="144"/>
        </w:tabs>
        <w:spacing w:before="20" w:after="0" w:line="225" w:lineRule="exact"/>
        <w:textAlignment w:val="baseline"/>
        <w:rPr>
          <w:color w:val="000000"/>
        </w:rPr>
      </w:pPr>
    </w:p>
    <w:p w14:paraId="241ED087" w14:textId="68FD4F9C" w:rsidR="00FC1859" w:rsidRPr="00FC1859" w:rsidRDefault="00417632" w:rsidP="00FC1859">
      <w:pPr>
        <w:keepNext/>
        <w:keepLines/>
        <w:spacing w:after="120" w:line="240" w:lineRule="auto"/>
        <w:ind w:left="1134"/>
        <w:outlineLvl w:val="4"/>
        <w:rPr>
          <w:rFonts w:eastAsia="Times New Roman" w:cs="Times New Roman"/>
          <w:b/>
          <w:color w:val="000000"/>
          <w:szCs w:val="20"/>
          <w:lang w:eastAsia="fr-FR"/>
        </w:rPr>
      </w:pPr>
      <w:r>
        <w:rPr>
          <w:rFonts w:eastAsia="Times New Roman" w:cs="Times New Roman"/>
          <w:b/>
          <w:color w:val="000000"/>
          <w:szCs w:val="20"/>
          <w:lang w:eastAsia="fr-FR"/>
        </w:rPr>
        <w:t>14</w:t>
      </w:r>
      <w:r w:rsidR="00FC1859" w:rsidRPr="00FC1859">
        <w:rPr>
          <w:rFonts w:eastAsia="Times New Roman" w:cs="Times New Roman"/>
          <w:b/>
          <w:color w:val="000000"/>
          <w:szCs w:val="20"/>
          <w:lang w:eastAsia="fr-FR"/>
        </w:rPr>
        <w:t>.2.2 Prestations sur support physique</w:t>
      </w:r>
    </w:p>
    <w:p w14:paraId="4D328D34" w14:textId="77777777" w:rsidR="00FC1859" w:rsidRPr="00FC1859" w:rsidRDefault="00FC1859" w:rsidP="00FC1859">
      <w:bookmarkStart w:id="82" w:name="_Hlk39247269"/>
      <w:r w:rsidRPr="00FC1859">
        <w:rPr>
          <w:szCs w:val="18"/>
          <w:shd w:val="clear" w:color="auto" w:fill="95B3D7"/>
        </w:rPr>
        <w:sym w:font="Wingdings" w:char="F071"/>
      </w:r>
      <w:r w:rsidRPr="00FC1859">
        <w:rPr>
          <w:szCs w:val="19"/>
        </w:rPr>
        <w:t xml:space="preserve"> </w:t>
      </w:r>
      <w:r w:rsidRPr="00FC1859">
        <w:t>L</w:t>
      </w:r>
      <w:bookmarkEnd w:id="82"/>
      <w:r w:rsidRPr="00FC1859">
        <w:t>es éléments suivants font l’objet d’une remise sur support physique :</w:t>
      </w:r>
    </w:p>
    <w:p w14:paraId="275FECA4" w14:textId="77777777" w:rsidR="00FC1859" w:rsidRPr="00FC1859" w:rsidRDefault="00FC1859" w:rsidP="00FC1859">
      <w:pPr>
        <w:shd w:val="clear" w:color="auto" w:fill="FFFFFF"/>
        <w:rPr>
          <w:szCs w:val="19"/>
          <w:shd w:val="clear" w:color="auto" w:fill="95B3D7"/>
        </w:rPr>
      </w:pPr>
      <w:r w:rsidRPr="00FC1859">
        <w:tab/>
      </w:r>
      <w:r w:rsidRPr="00FC1859">
        <w:rPr>
          <w:szCs w:val="18"/>
          <w:shd w:val="clear" w:color="auto" w:fill="95B3D7"/>
        </w:rPr>
        <w:sym w:font="Wingdings" w:char="F071"/>
      </w:r>
      <w:r w:rsidRPr="00FC1859">
        <w:rPr>
          <w:szCs w:val="19"/>
          <w:shd w:val="clear" w:color="auto" w:fill="FFFFFF"/>
        </w:rPr>
        <w:t xml:space="preserve"> Panneaux de présentation de format  A0 sur support rigide et léger (</w:t>
      </w:r>
      <w:r w:rsidRPr="00FC1859">
        <w:rPr>
          <w:szCs w:val="19"/>
          <w:shd w:val="clear" w:color="auto" w:fill="95B3D7"/>
        </w:rPr>
        <w:t>X</w:t>
      </w:r>
      <w:r w:rsidRPr="00FC1859">
        <w:rPr>
          <w:szCs w:val="19"/>
          <w:shd w:val="clear" w:color="auto" w:fill="FFFFFF"/>
        </w:rPr>
        <w:t xml:space="preserve"> panneaux)</w:t>
      </w:r>
    </w:p>
    <w:p w14:paraId="260626DF" w14:textId="77777777" w:rsidR="00FC1859" w:rsidRPr="00FC1859" w:rsidRDefault="00FC1859" w:rsidP="00FC1859">
      <w:pPr>
        <w:spacing w:after="0"/>
        <w:rPr>
          <w:color w:val="000000"/>
        </w:rPr>
      </w:pPr>
      <w:r w:rsidRPr="00FC1859">
        <w:rPr>
          <w:color w:val="000000"/>
        </w:rPr>
        <w:lastRenderedPageBreak/>
        <w:t>Une clé USB est jointe contenant les panneaux au format PDF.</w:t>
      </w:r>
    </w:p>
    <w:p w14:paraId="550E03F0" w14:textId="77777777" w:rsidR="00FC1859" w:rsidRPr="00FC1859" w:rsidRDefault="00FC1859" w:rsidP="00FC1859">
      <w:pPr>
        <w:spacing w:after="0"/>
        <w:rPr>
          <w:szCs w:val="19"/>
          <w:shd w:val="clear" w:color="auto" w:fill="95B3D7"/>
        </w:rPr>
      </w:pPr>
    </w:p>
    <w:p w14:paraId="15BA009B" w14:textId="77777777" w:rsidR="00FC1859" w:rsidRPr="00FC1859" w:rsidRDefault="00FC1859" w:rsidP="00FC1859">
      <w:pPr>
        <w:rPr>
          <w:szCs w:val="19"/>
          <w:shd w:val="clear" w:color="auto" w:fill="95B3D7"/>
        </w:rPr>
      </w:pPr>
      <w:r w:rsidRPr="00FC1859">
        <w:tab/>
      </w:r>
      <w:r w:rsidRPr="00FC1859">
        <w:rPr>
          <w:szCs w:val="18"/>
          <w:shd w:val="clear" w:color="auto" w:fill="95B3D7"/>
        </w:rPr>
        <w:sym w:font="Wingdings" w:char="F071"/>
      </w:r>
      <w:r w:rsidRPr="00FC1859">
        <w:rPr>
          <w:szCs w:val="19"/>
          <w:shd w:val="clear" w:color="auto" w:fill="FFFFFF"/>
        </w:rPr>
        <w:t xml:space="preserve"> Maquette physique du projet à l’échelle </w:t>
      </w:r>
      <w:r w:rsidRPr="00FC1859">
        <w:rPr>
          <w:szCs w:val="19"/>
          <w:shd w:val="clear" w:color="auto" w:fill="95B3D7"/>
        </w:rPr>
        <w:t>XXXX</w:t>
      </w:r>
      <w:r w:rsidRPr="00FC1859">
        <w:rPr>
          <w:szCs w:val="19"/>
          <w:shd w:val="clear" w:color="auto" w:fill="FFFFFF"/>
        </w:rPr>
        <w:t xml:space="preserve">, de teinte blanche et de dimensions </w:t>
      </w:r>
      <w:r w:rsidRPr="00FC1859">
        <w:rPr>
          <w:szCs w:val="19"/>
          <w:shd w:val="clear" w:color="auto" w:fill="95B3D7"/>
        </w:rPr>
        <w:t>XXX</w:t>
      </w:r>
      <w:r w:rsidRPr="00FC1859">
        <w:rPr>
          <w:szCs w:val="19"/>
          <w:shd w:val="clear" w:color="auto" w:fill="FFFFFF"/>
        </w:rPr>
        <w:t xml:space="preserve"> délimitée selon schéma d’implantation annexé, fournie dans une boite de transport de protection en bois</w:t>
      </w:r>
    </w:p>
    <w:p w14:paraId="1BB5FBCC" w14:textId="77777777" w:rsidR="00FC1859" w:rsidRPr="00FC1859" w:rsidRDefault="00FC1859" w:rsidP="00FC1859">
      <w:pPr>
        <w:tabs>
          <w:tab w:val="left" w:pos="216"/>
          <w:tab w:val="left" w:pos="1296"/>
        </w:tabs>
        <w:spacing w:before="257" w:after="0" w:line="223" w:lineRule="exact"/>
        <w:jc w:val="both"/>
        <w:textAlignment w:val="baseline"/>
        <w:rPr>
          <w:color w:val="000000"/>
          <w:u w:val="single"/>
        </w:rPr>
      </w:pPr>
      <w:r w:rsidRPr="00FC1859">
        <w:rPr>
          <w:szCs w:val="18"/>
          <w:shd w:val="clear" w:color="auto" w:fill="95B3D7"/>
        </w:rPr>
        <w:sym w:font="Wingdings" w:char="F071"/>
      </w:r>
      <w:r w:rsidRPr="00FC1859">
        <w:rPr>
          <w:szCs w:val="19"/>
        </w:rPr>
        <w:t xml:space="preserve"> </w:t>
      </w:r>
      <w:r w:rsidRPr="00FC1859">
        <w:t>Sans objet</w:t>
      </w:r>
    </w:p>
    <w:p w14:paraId="2F899182" w14:textId="77777777" w:rsidR="00FC1859" w:rsidRPr="00FC1859" w:rsidRDefault="00FC1859" w:rsidP="00FC1859">
      <w:pPr>
        <w:tabs>
          <w:tab w:val="left" w:pos="1296"/>
        </w:tabs>
        <w:spacing w:before="2" w:after="0" w:line="235" w:lineRule="exact"/>
        <w:jc w:val="both"/>
        <w:textAlignment w:val="baseline"/>
        <w:rPr>
          <w:color w:val="000000"/>
        </w:rPr>
      </w:pPr>
    </w:p>
    <w:p w14:paraId="4B9FFE3E" w14:textId="1642DB87" w:rsidR="00FC1859" w:rsidRPr="00FC1859" w:rsidRDefault="00FC1859" w:rsidP="00FC1859">
      <w:pPr>
        <w:spacing w:after="0" w:line="240" w:lineRule="auto"/>
        <w:rPr>
          <w:shd w:val="clear" w:color="auto" w:fill="95B3D7"/>
        </w:rPr>
      </w:pPr>
      <w:r w:rsidRPr="00FC1859">
        <w:rPr>
          <w:shd w:val="clear" w:color="auto" w:fill="FFFFFF"/>
        </w:rPr>
        <w:t xml:space="preserve">Les </w:t>
      </w:r>
      <w:r w:rsidRPr="00FC1859">
        <w:t>participants</w:t>
      </w:r>
      <w:r w:rsidRPr="00FC1859">
        <w:rPr>
          <w:shd w:val="clear" w:color="auto" w:fill="FFFFFF"/>
        </w:rPr>
        <w:t xml:space="preserve"> remettent les prestations matérialisées selon les modalités suivantes :</w:t>
      </w:r>
      <w:r w:rsidRPr="00FC1859">
        <w:rPr>
          <w:i/>
          <w:iCs/>
          <w:shd w:val="clear" w:color="auto" w:fill="FFFFFF"/>
        </w:rPr>
        <w:t xml:space="preserve"> </w:t>
      </w:r>
      <w:r w:rsidRPr="00FC1859">
        <w:rPr>
          <w:shd w:val="clear" w:color="auto" w:fill="FFFFFF"/>
        </w:rPr>
        <w:t xml:space="preserve"> </w:t>
      </w:r>
      <w:r w:rsidRPr="00FC1859">
        <w:rPr>
          <w:color w:val="000000"/>
        </w:rPr>
        <w:t>(</w:t>
      </w:r>
      <w:r w:rsidRPr="00FC1859">
        <w:rPr>
          <w:color w:val="000000"/>
          <w:shd w:val="clear" w:color="auto" w:fill="95B3D7"/>
        </w:rPr>
        <w:t xml:space="preserve">décrire ici les modalités de dépôt matérialisé et de délivrance d’un </w:t>
      </w:r>
      <w:r w:rsidR="00417632" w:rsidRPr="00FC1859">
        <w:rPr>
          <w:color w:val="000000"/>
          <w:shd w:val="clear" w:color="auto" w:fill="95B3D7"/>
        </w:rPr>
        <w:t>récépissé</w:t>
      </w:r>
      <w:r w:rsidRPr="00FC1859">
        <w:rPr>
          <w:color w:val="000000"/>
          <w:shd w:val="clear" w:color="auto" w:fill="95B3D7"/>
        </w:rPr>
        <w:t>)</w:t>
      </w:r>
    </w:p>
    <w:p w14:paraId="53E97E71" w14:textId="77777777" w:rsidR="00FC1859" w:rsidRPr="00FC1859" w:rsidRDefault="00FC1859" w:rsidP="00FC1859">
      <w:pPr>
        <w:spacing w:after="0"/>
        <w:rPr>
          <w:shd w:val="clear" w:color="auto" w:fill="95B3D7"/>
        </w:rPr>
      </w:pPr>
      <w:r w:rsidRPr="00FC1859">
        <w:rPr>
          <w:shd w:val="clear" w:color="auto" w:fill="95B3D7"/>
        </w:rPr>
        <w:t>…………………………………………………………………………………………………………………………………………………….</w:t>
      </w:r>
    </w:p>
    <w:p w14:paraId="3FA4A0CC" w14:textId="77777777" w:rsidR="00FC1859" w:rsidRPr="00FC1859" w:rsidRDefault="00FC1859" w:rsidP="00FC1859">
      <w:pPr>
        <w:spacing w:after="0"/>
        <w:rPr>
          <w:szCs w:val="19"/>
          <w:shd w:val="clear" w:color="auto" w:fill="95B3D7"/>
        </w:rPr>
      </w:pPr>
      <w:r w:rsidRPr="00FC1859">
        <w:rPr>
          <w:shd w:val="clear" w:color="auto" w:fill="95B3D7"/>
        </w:rPr>
        <w:t>…………………………………………………………………………………………………………………………………………………….</w:t>
      </w:r>
    </w:p>
    <w:p w14:paraId="29B99398" w14:textId="77777777" w:rsidR="00FC1859" w:rsidRPr="00FC1859" w:rsidRDefault="00FC1859" w:rsidP="00FC1859">
      <w:pPr>
        <w:spacing w:after="0"/>
        <w:rPr>
          <w:szCs w:val="19"/>
          <w:shd w:val="clear" w:color="auto" w:fill="95B3D7"/>
        </w:rPr>
      </w:pPr>
      <w:r w:rsidRPr="00FC1859">
        <w:rPr>
          <w:shd w:val="clear" w:color="auto" w:fill="95B3D7"/>
        </w:rPr>
        <w:t>…………………………………………………………………………………………………………………………………………………….</w:t>
      </w:r>
    </w:p>
    <w:p w14:paraId="4F5FEDC2" w14:textId="77777777" w:rsidR="00FC1859" w:rsidRPr="00FC1859" w:rsidRDefault="00FC1859" w:rsidP="00FC1859">
      <w:pPr>
        <w:spacing w:after="0"/>
        <w:rPr>
          <w:szCs w:val="19"/>
          <w:shd w:val="clear" w:color="auto" w:fill="95B3D7"/>
        </w:rPr>
      </w:pPr>
    </w:p>
    <w:p w14:paraId="2E310684" w14:textId="6D8F8E19" w:rsidR="00FC1859" w:rsidRPr="00FC1859" w:rsidRDefault="00FC1859" w:rsidP="00FC1859">
      <w:pPr>
        <w:keepNext/>
        <w:keepLines/>
        <w:spacing w:before="180" w:after="180" w:line="240" w:lineRule="auto"/>
        <w:ind w:left="567"/>
        <w:outlineLvl w:val="3"/>
        <w:rPr>
          <w:rFonts w:eastAsia="Times New Roman" w:cs="Times New Roman"/>
          <w:b/>
          <w:bCs/>
          <w:iCs/>
          <w:color w:val="000000"/>
          <w:sz w:val="20"/>
          <w:szCs w:val="20"/>
          <w:lang w:eastAsia="fr-FR"/>
        </w:rPr>
      </w:pPr>
      <w:r w:rsidRPr="00FC1859">
        <w:rPr>
          <w:rFonts w:eastAsia="Times New Roman" w:cs="Times New Roman"/>
          <w:b/>
          <w:bCs/>
          <w:iCs/>
          <w:color w:val="000000"/>
          <w:sz w:val="20"/>
          <w:szCs w:val="20"/>
          <w:lang w:eastAsia="fr-FR"/>
        </w:rPr>
        <w:t xml:space="preserve">Article </w:t>
      </w:r>
      <w:r w:rsidR="00417632">
        <w:rPr>
          <w:rFonts w:eastAsia="Times New Roman" w:cs="Times New Roman"/>
          <w:b/>
          <w:bCs/>
          <w:iCs/>
          <w:color w:val="000000"/>
          <w:sz w:val="20"/>
          <w:szCs w:val="20"/>
          <w:lang w:eastAsia="fr-FR"/>
        </w:rPr>
        <w:t>14</w:t>
      </w:r>
      <w:r w:rsidRPr="00FC1859">
        <w:rPr>
          <w:rFonts w:eastAsia="Times New Roman" w:cs="Times New Roman"/>
          <w:b/>
          <w:bCs/>
          <w:iCs/>
          <w:color w:val="000000"/>
          <w:sz w:val="20"/>
          <w:szCs w:val="20"/>
          <w:lang w:eastAsia="fr-FR"/>
        </w:rPr>
        <w:t>.3 – Date limite de transmission du dossier projet</w:t>
      </w:r>
    </w:p>
    <w:p w14:paraId="2990EBDA" w14:textId="3D12A337" w:rsidR="00CF632E" w:rsidRPr="00B62CCB" w:rsidRDefault="00FC1859" w:rsidP="00FC1859">
      <w:pPr>
        <w:rPr>
          <w:color w:val="000000" w:themeColor="text1"/>
        </w:rPr>
      </w:pPr>
      <w:r w:rsidRPr="00B62CCB">
        <w:rPr>
          <w:color w:val="000000" w:themeColor="text1"/>
        </w:rPr>
        <w:t xml:space="preserve">Les prestations dématérialisées sont déposées sur le profil d’acheteur avant la date et l’heure limites </w:t>
      </w:r>
      <w:r w:rsidR="00CF632E" w:rsidRPr="00B62CCB">
        <w:rPr>
          <w:color w:val="000000" w:themeColor="text1"/>
        </w:rPr>
        <w:t>fixées dans l’invitation à participer visée à l’article 11</w:t>
      </w:r>
      <w:r w:rsidR="00866CE5">
        <w:rPr>
          <w:color w:val="000000" w:themeColor="text1"/>
        </w:rPr>
        <w:t xml:space="preserve"> du présent </w:t>
      </w:r>
      <w:proofErr w:type="spellStart"/>
      <w:r w:rsidR="00866CE5">
        <w:rPr>
          <w:color w:val="000000" w:themeColor="text1"/>
        </w:rPr>
        <w:t>réglement</w:t>
      </w:r>
      <w:proofErr w:type="spellEnd"/>
      <w:r w:rsidR="00CF632E" w:rsidRPr="00B62CCB">
        <w:rPr>
          <w:color w:val="000000" w:themeColor="text1"/>
        </w:rPr>
        <w:t xml:space="preserve"> et la version définitive du règlement de la phase projet du concours.  </w:t>
      </w:r>
    </w:p>
    <w:p w14:paraId="3C1424B9" w14:textId="7892BB03" w:rsidR="00FC1859" w:rsidRPr="00B62CCB" w:rsidRDefault="00FC1859" w:rsidP="00FC1859">
      <w:pPr>
        <w:rPr>
          <w:color w:val="000000" w:themeColor="text1"/>
        </w:rPr>
      </w:pPr>
      <w:r w:rsidRPr="00B62CCB">
        <w:rPr>
          <w:color w:val="000000" w:themeColor="text1"/>
        </w:rPr>
        <w:t xml:space="preserve">Si une maquette physique ou numérique ou une vidéo d’animation sont exigées des participants, celles-ci sont remises avec un délai supplémentaire de </w:t>
      </w:r>
      <w:r w:rsidRPr="00B62CCB">
        <w:rPr>
          <w:color w:val="000000" w:themeColor="text1"/>
          <w:shd w:val="clear" w:color="auto" w:fill="8EAADB"/>
        </w:rPr>
        <w:t>XX</w:t>
      </w:r>
      <w:r w:rsidRPr="00B62CCB">
        <w:rPr>
          <w:color w:val="000000" w:themeColor="text1"/>
        </w:rPr>
        <w:t xml:space="preserve"> jours</w:t>
      </w:r>
      <w:r w:rsidR="00CF632E" w:rsidRPr="00B62CCB">
        <w:rPr>
          <w:color w:val="000000" w:themeColor="text1"/>
        </w:rPr>
        <w:t>, les date et heure limite</w:t>
      </w:r>
      <w:r w:rsidR="00B62CCB">
        <w:rPr>
          <w:color w:val="000000" w:themeColor="text1"/>
        </w:rPr>
        <w:t>s</w:t>
      </w:r>
      <w:r w:rsidR="00CF632E" w:rsidRPr="00B62CCB">
        <w:rPr>
          <w:color w:val="000000" w:themeColor="text1"/>
        </w:rPr>
        <w:t xml:space="preserve"> de dépôt étant précisé</w:t>
      </w:r>
      <w:r w:rsidR="00E35866" w:rsidRPr="00B62CCB">
        <w:rPr>
          <w:color w:val="000000" w:themeColor="text1"/>
        </w:rPr>
        <w:t>es</w:t>
      </w:r>
      <w:r w:rsidR="00CF632E" w:rsidRPr="00B62CCB">
        <w:rPr>
          <w:color w:val="000000" w:themeColor="text1"/>
        </w:rPr>
        <w:t xml:space="preserve"> dans l’invitation à </w:t>
      </w:r>
      <w:r w:rsidR="00B62CCB">
        <w:rPr>
          <w:color w:val="000000" w:themeColor="text1"/>
        </w:rPr>
        <w:t>participer</w:t>
      </w:r>
      <w:r w:rsidR="00CF632E" w:rsidRPr="00B62CCB">
        <w:rPr>
          <w:color w:val="000000" w:themeColor="text1"/>
        </w:rPr>
        <w:t xml:space="preserve"> et la version définitive du règlement de la phase projet du concours.  </w:t>
      </w:r>
    </w:p>
    <w:p w14:paraId="690D99F6" w14:textId="7F4EEE9E" w:rsidR="00417632" w:rsidRPr="00163402" w:rsidRDefault="00417632" w:rsidP="00417632">
      <w:pPr>
        <w:pStyle w:val="Titre2"/>
      </w:pPr>
      <w:bookmarkStart w:id="83" w:name="_Toc61606010"/>
      <w:bookmarkStart w:id="84" w:name="_Toc58947209"/>
      <w:bookmarkStart w:id="85" w:name="_Toc61454997"/>
      <w:r w:rsidRPr="00163402">
        <w:t xml:space="preserve">Article </w:t>
      </w:r>
      <w:r>
        <w:t>15 – Organisation de l’anonymat – Secr</w:t>
      </w:r>
      <w:r w:rsidR="009958FD">
        <w:t>É</w:t>
      </w:r>
      <w:r>
        <w:t>tariat du concours</w:t>
      </w:r>
      <w:bookmarkEnd w:id="83"/>
      <w:r>
        <w:t xml:space="preserve"> </w:t>
      </w:r>
    </w:p>
    <w:p w14:paraId="642AB2BB" w14:textId="77777777" w:rsidR="00FC1859" w:rsidRPr="00FC1859" w:rsidRDefault="00FC1859" w:rsidP="00FC1859">
      <w:bookmarkStart w:id="86" w:name="_Toc34988905"/>
      <w:bookmarkEnd w:id="84"/>
      <w:bookmarkEnd w:id="85"/>
      <w:r w:rsidRPr="00FC1859">
        <w:t xml:space="preserve">L’acheteur a désigné </w:t>
      </w:r>
      <w:r w:rsidRPr="00FC1859">
        <w:rPr>
          <w:szCs w:val="18"/>
          <w:shd w:val="clear" w:color="auto" w:fill="95B3D7"/>
        </w:rPr>
        <w:sym w:font="Wingdings" w:char="F071"/>
      </w:r>
      <w:r w:rsidRPr="00FC1859">
        <w:rPr>
          <w:szCs w:val="19"/>
          <w:shd w:val="clear" w:color="auto" w:fill="FFFFFF"/>
        </w:rPr>
        <w:t xml:space="preserve"> </w:t>
      </w:r>
      <w:r w:rsidRPr="00FC1859">
        <w:t xml:space="preserve">un agent </w:t>
      </w:r>
      <w:r w:rsidRPr="00FC1859">
        <w:rPr>
          <w:color w:val="000000"/>
        </w:rPr>
        <w:t>(</w:t>
      </w:r>
      <w:r w:rsidRPr="00FC1859">
        <w:rPr>
          <w:i/>
          <w:iCs/>
          <w:color w:val="000000"/>
          <w:shd w:val="clear" w:color="auto" w:fill="95B3D7"/>
        </w:rPr>
        <w:t>identifier la fonction/le service ici)</w:t>
      </w:r>
      <w:r w:rsidRPr="00FC1859">
        <w:t xml:space="preserve"> / </w:t>
      </w:r>
      <w:r w:rsidRPr="00FC1859">
        <w:rPr>
          <w:szCs w:val="18"/>
          <w:shd w:val="clear" w:color="auto" w:fill="95B3D7"/>
        </w:rPr>
        <w:sym w:font="Wingdings" w:char="F071"/>
      </w:r>
      <w:r w:rsidRPr="00FC1859">
        <w:rPr>
          <w:szCs w:val="19"/>
          <w:shd w:val="clear" w:color="auto" w:fill="FFFFFF"/>
        </w:rPr>
        <w:t xml:space="preserve"> </w:t>
      </w:r>
      <w:r w:rsidRPr="00FC1859">
        <w:t xml:space="preserve">un huissier </w:t>
      </w:r>
      <w:r w:rsidRPr="00FC1859">
        <w:rPr>
          <w:color w:val="000000"/>
        </w:rPr>
        <w:t>(</w:t>
      </w:r>
      <w:r w:rsidRPr="00FC1859">
        <w:rPr>
          <w:i/>
          <w:iCs/>
          <w:color w:val="000000"/>
          <w:shd w:val="clear" w:color="auto" w:fill="95B3D7"/>
        </w:rPr>
        <w:t>identifier l’étude ici</w:t>
      </w:r>
      <w:r w:rsidRPr="00FC1859">
        <w:rPr>
          <w:color w:val="000000"/>
          <w:shd w:val="clear" w:color="auto" w:fill="95B3D7"/>
        </w:rPr>
        <w:t>)</w:t>
      </w:r>
      <w:r w:rsidRPr="00FC1859">
        <w:rPr>
          <w:color w:val="000000"/>
          <w:shd w:val="clear" w:color="auto" w:fill="FFFFFF"/>
        </w:rPr>
        <w:t xml:space="preserve"> </w:t>
      </w:r>
      <w:r w:rsidRPr="00FC1859">
        <w:t>comme personne chargée :</w:t>
      </w:r>
    </w:p>
    <w:p w14:paraId="55178B92" w14:textId="77777777" w:rsidR="00FC1859" w:rsidRPr="00FC1859" w:rsidRDefault="00FC1859" w:rsidP="00E36B64">
      <w:pPr>
        <w:numPr>
          <w:ilvl w:val="0"/>
          <w:numId w:val="12"/>
        </w:numPr>
        <w:contextualSpacing/>
        <w:rPr>
          <w:rFonts w:cs="Times New Roman"/>
          <w:szCs w:val="20"/>
          <w:lang w:eastAsia="fr-FR"/>
        </w:rPr>
      </w:pPr>
      <w:r w:rsidRPr="00FC1859">
        <w:rPr>
          <w:rFonts w:cs="Times New Roman"/>
          <w:szCs w:val="20"/>
          <w:lang w:eastAsia="fr-FR"/>
        </w:rPr>
        <w:t>d’assurer la réception et l’enregistrement des dossiers ;</w:t>
      </w:r>
    </w:p>
    <w:p w14:paraId="03523F80" w14:textId="77777777" w:rsidR="00FC1859" w:rsidRPr="00FC1859" w:rsidRDefault="00FC1859" w:rsidP="00E36B64">
      <w:pPr>
        <w:numPr>
          <w:ilvl w:val="0"/>
          <w:numId w:val="12"/>
        </w:numPr>
        <w:contextualSpacing/>
        <w:rPr>
          <w:rFonts w:cs="Times New Roman"/>
          <w:szCs w:val="20"/>
          <w:lang w:eastAsia="fr-FR"/>
        </w:rPr>
      </w:pPr>
      <w:r w:rsidRPr="00FC1859">
        <w:rPr>
          <w:rFonts w:cs="Times New Roman"/>
          <w:szCs w:val="20"/>
          <w:lang w:eastAsia="fr-FR"/>
        </w:rPr>
        <w:t>d’affecter les codes d’anonymat sur les pièces des participants ;</w:t>
      </w:r>
    </w:p>
    <w:p w14:paraId="055AD4B7" w14:textId="77777777" w:rsidR="00FC1859" w:rsidRPr="00FC1859" w:rsidRDefault="00FC1859" w:rsidP="00E36B64">
      <w:pPr>
        <w:numPr>
          <w:ilvl w:val="0"/>
          <w:numId w:val="12"/>
        </w:numPr>
        <w:contextualSpacing/>
        <w:rPr>
          <w:rFonts w:cs="Times New Roman"/>
          <w:szCs w:val="20"/>
          <w:lang w:eastAsia="fr-FR"/>
        </w:rPr>
      </w:pPr>
      <w:r w:rsidRPr="00FC1859">
        <w:rPr>
          <w:rFonts w:cs="Times New Roman"/>
          <w:szCs w:val="20"/>
          <w:lang w:eastAsia="fr-FR"/>
        </w:rPr>
        <w:t>de vérifier l’absence de mentions susceptibles de violer l’anonymat dans les dossiers de projet, et si nécessaire de prendre toute mesure appropriée pour rendre effectif cet anonymat ;</w:t>
      </w:r>
    </w:p>
    <w:p w14:paraId="089F2157" w14:textId="77777777" w:rsidR="00FC1859" w:rsidRPr="00FC1859" w:rsidRDefault="00FC1859" w:rsidP="00E36B64">
      <w:pPr>
        <w:numPr>
          <w:ilvl w:val="0"/>
          <w:numId w:val="12"/>
        </w:numPr>
        <w:contextualSpacing/>
        <w:rPr>
          <w:rFonts w:cs="Times New Roman"/>
          <w:szCs w:val="20"/>
          <w:lang w:eastAsia="fr-FR"/>
        </w:rPr>
      </w:pPr>
      <w:r w:rsidRPr="00FC1859">
        <w:rPr>
          <w:rFonts w:cs="Times New Roman"/>
          <w:szCs w:val="20"/>
          <w:lang w:eastAsia="fr-FR"/>
        </w:rPr>
        <w:t xml:space="preserve">de mettre les dossiers de projet à disposition du jury. </w:t>
      </w:r>
    </w:p>
    <w:p w14:paraId="5BCEBB32" w14:textId="77777777" w:rsidR="00FC1859" w:rsidRPr="00FC1859" w:rsidRDefault="00FC1859" w:rsidP="00E36B64">
      <w:pPr>
        <w:numPr>
          <w:ilvl w:val="0"/>
          <w:numId w:val="12"/>
        </w:numPr>
        <w:contextualSpacing/>
        <w:rPr>
          <w:rFonts w:cs="Times New Roman"/>
          <w:szCs w:val="20"/>
          <w:lang w:eastAsia="fr-FR"/>
        </w:rPr>
      </w:pPr>
      <w:r w:rsidRPr="00FC1859">
        <w:rPr>
          <w:rFonts w:cs="Times New Roman"/>
          <w:szCs w:val="20"/>
          <w:lang w:eastAsia="fr-FR"/>
        </w:rPr>
        <w:t xml:space="preserve">d’assurer les relations avec les participants durant toute la phase où le concours est anonyme, notamment pour les demandes de renseignement et de pièces complémentaires. </w:t>
      </w:r>
    </w:p>
    <w:p w14:paraId="24F04B61" w14:textId="77777777" w:rsidR="00FC1859" w:rsidRPr="00FC1859" w:rsidRDefault="00FC1859" w:rsidP="00FC1859">
      <w:r w:rsidRPr="00FC1859">
        <w:t xml:space="preserve">Toute violation de la règle de l’anonymat par un participant qui ne peut pas être supprimée par l’acheteur entrainera la non-conformité du dossier de projet et conduira à son élimination par le jury. </w:t>
      </w:r>
    </w:p>
    <w:p w14:paraId="31888F7F" w14:textId="77777777" w:rsidR="00FC1859" w:rsidRPr="00FC1859" w:rsidRDefault="00FC1859" w:rsidP="00FC1859">
      <w:pPr>
        <w:rPr>
          <w:color w:val="0070C0"/>
        </w:rPr>
      </w:pPr>
      <w:r w:rsidRPr="00FC1859">
        <w:t>L’anonymat sera levé après le classement des projets par le jury et l’établissement de son procès-verbal</w:t>
      </w:r>
    </w:p>
    <w:p w14:paraId="75210E16" w14:textId="4E211015" w:rsidR="00417632" w:rsidRPr="00163402" w:rsidRDefault="00417632" w:rsidP="00417632">
      <w:pPr>
        <w:pStyle w:val="Titre2"/>
      </w:pPr>
      <w:bookmarkStart w:id="87" w:name="_Toc61606011"/>
      <w:bookmarkStart w:id="88" w:name="_Toc58947210"/>
      <w:bookmarkStart w:id="89" w:name="_Toc61454998"/>
      <w:r w:rsidRPr="00163402">
        <w:t xml:space="preserve">Article </w:t>
      </w:r>
      <w:r>
        <w:t>1</w:t>
      </w:r>
      <w:r w:rsidR="00820EEE">
        <w:t>6</w:t>
      </w:r>
      <w:r>
        <w:t xml:space="preserve"> – </w:t>
      </w:r>
      <w:r w:rsidR="009958FD">
        <w:t>É</w:t>
      </w:r>
      <w:r w:rsidR="00820EEE">
        <w:t>valuation des projets</w:t>
      </w:r>
      <w:bookmarkEnd w:id="87"/>
      <w:r w:rsidR="00820EEE">
        <w:t xml:space="preserve"> </w:t>
      </w:r>
    </w:p>
    <w:bookmarkEnd w:id="86"/>
    <w:bookmarkEnd w:id="88"/>
    <w:bookmarkEnd w:id="89"/>
    <w:p w14:paraId="1679FDB2" w14:textId="3B927C53" w:rsidR="00FC1859" w:rsidRPr="00FC1859" w:rsidRDefault="00FC1859" w:rsidP="00FC1859">
      <w:pPr>
        <w:keepNext/>
        <w:keepLines/>
        <w:spacing w:before="180" w:after="180" w:line="240" w:lineRule="auto"/>
        <w:ind w:left="567"/>
        <w:outlineLvl w:val="3"/>
        <w:rPr>
          <w:rFonts w:eastAsia="Times New Roman" w:cs="Times New Roman"/>
          <w:b/>
          <w:bCs/>
          <w:iCs/>
          <w:color w:val="000000"/>
          <w:sz w:val="20"/>
          <w:szCs w:val="20"/>
          <w:lang w:eastAsia="fr-FR"/>
        </w:rPr>
      </w:pPr>
      <w:r w:rsidRPr="00FC1859">
        <w:rPr>
          <w:rFonts w:eastAsia="Times New Roman" w:cs="Times New Roman"/>
          <w:b/>
          <w:bCs/>
          <w:iCs/>
          <w:color w:val="000000"/>
          <w:sz w:val="20"/>
          <w:szCs w:val="20"/>
          <w:lang w:eastAsia="fr-FR"/>
        </w:rPr>
        <w:t xml:space="preserve">Article </w:t>
      </w:r>
      <w:r w:rsidR="00417632">
        <w:rPr>
          <w:rFonts w:eastAsia="Times New Roman" w:cs="Times New Roman"/>
          <w:b/>
          <w:bCs/>
          <w:iCs/>
          <w:color w:val="000000"/>
          <w:sz w:val="20"/>
          <w:szCs w:val="20"/>
          <w:lang w:eastAsia="fr-FR"/>
        </w:rPr>
        <w:t>16</w:t>
      </w:r>
      <w:r w:rsidRPr="00FC1859">
        <w:rPr>
          <w:rFonts w:eastAsia="Times New Roman" w:cs="Times New Roman"/>
          <w:b/>
          <w:bCs/>
          <w:iCs/>
          <w:color w:val="000000"/>
          <w:sz w:val="20"/>
          <w:szCs w:val="20"/>
          <w:lang w:eastAsia="fr-FR"/>
        </w:rPr>
        <w:t>.1 – Critères d’évaluation des projets</w:t>
      </w:r>
    </w:p>
    <w:p w14:paraId="610653B4" w14:textId="77777777" w:rsidR="00FC1859" w:rsidRPr="00FC1859" w:rsidRDefault="00FC1859" w:rsidP="00FC1859">
      <w:pPr>
        <w:spacing w:after="0"/>
        <w:jc w:val="both"/>
        <w:rPr>
          <w:color w:val="000000"/>
          <w:szCs w:val="19"/>
        </w:rPr>
      </w:pPr>
      <w:r w:rsidRPr="00FC1859">
        <w:rPr>
          <w:szCs w:val="19"/>
        </w:rPr>
        <w:t xml:space="preserve">Les projets des participants seront classés par le jury selon les critères d’évaluation fixés dans l’avis de concours, </w:t>
      </w:r>
      <w:r w:rsidRPr="00FC1859">
        <w:rPr>
          <w:color w:val="000000"/>
          <w:szCs w:val="19"/>
        </w:rPr>
        <w:t xml:space="preserve">énoncés par ordre d’importance et </w:t>
      </w:r>
      <w:r w:rsidRPr="00FC1859">
        <w:rPr>
          <w:szCs w:val="19"/>
        </w:rPr>
        <w:t>détaillés ci-dessous :</w:t>
      </w:r>
    </w:p>
    <w:p w14:paraId="4AC60984" w14:textId="77777777" w:rsidR="00FC1859" w:rsidRPr="00FC1859" w:rsidRDefault="00FC1859" w:rsidP="00FC1859">
      <w:pPr>
        <w:spacing w:after="0"/>
        <w:jc w:val="both"/>
        <w:rPr>
          <w:szCs w:val="19"/>
        </w:rPr>
      </w:pPr>
    </w:p>
    <w:p w14:paraId="2A67E0B9" w14:textId="77777777" w:rsidR="00FC1859" w:rsidRPr="00FC1859" w:rsidRDefault="00FC1859" w:rsidP="00E36B64">
      <w:pPr>
        <w:numPr>
          <w:ilvl w:val="0"/>
          <w:numId w:val="13"/>
        </w:numPr>
        <w:contextualSpacing/>
        <w:rPr>
          <w:szCs w:val="19"/>
          <w:lang w:eastAsia="fr-FR"/>
        </w:rPr>
      </w:pPr>
      <w:r w:rsidRPr="00FC1859">
        <w:rPr>
          <w:szCs w:val="19"/>
          <w:lang w:eastAsia="fr-FR"/>
        </w:rPr>
        <w:t xml:space="preserve">La qualité de la réponse au programme apprécié selon les éléments suivants : </w:t>
      </w:r>
    </w:p>
    <w:p w14:paraId="6E24F5E4" w14:textId="72030C68" w:rsidR="00FC1859" w:rsidRPr="00FC1859" w:rsidRDefault="00FC1859" w:rsidP="00E36B64">
      <w:pPr>
        <w:numPr>
          <w:ilvl w:val="0"/>
          <w:numId w:val="14"/>
        </w:numPr>
        <w:contextualSpacing/>
        <w:rPr>
          <w:szCs w:val="19"/>
          <w:lang w:eastAsia="fr-FR"/>
        </w:rPr>
      </w:pPr>
      <w:r w:rsidRPr="00FC1859">
        <w:rPr>
          <w:szCs w:val="19"/>
          <w:lang w:eastAsia="fr-FR"/>
        </w:rPr>
        <w:t>la qualité de la réponse architecturale : appréciée au regard de la relation au site, de son esthétique générale, de ses qualités d’usage</w:t>
      </w:r>
      <w:r w:rsidR="00B62CCB">
        <w:rPr>
          <w:szCs w:val="19"/>
          <w:lang w:eastAsia="fr-FR"/>
        </w:rPr>
        <w:t> ;</w:t>
      </w:r>
    </w:p>
    <w:p w14:paraId="1AFA201F" w14:textId="77777777" w:rsidR="00FC1859" w:rsidRPr="00FC1859" w:rsidRDefault="00FC1859" w:rsidP="00E36B64">
      <w:pPr>
        <w:numPr>
          <w:ilvl w:val="0"/>
          <w:numId w:val="14"/>
        </w:numPr>
        <w:contextualSpacing/>
        <w:rPr>
          <w:szCs w:val="19"/>
          <w:lang w:eastAsia="fr-FR"/>
        </w:rPr>
      </w:pPr>
      <w:r w:rsidRPr="00FC1859">
        <w:rPr>
          <w:szCs w:val="19"/>
          <w:lang w:eastAsia="fr-FR"/>
        </w:rPr>
        <w:t xml:space="preserve">l’adéquation au programme en termes notamment de maitrise des dimensionnements, de qualité d’organisation et de respect des attentes fonctionnelles et techniques ; </w:t>
      </w:r>
    </w:p>
    <w:p w14:paraId="08AEF525" w14:textId="77777777" w:rsidR="00FC1859" w:rsidRPr="00FC1859" w:rsidRDefault="00FC1859" w:rsidP="00E36B64">
      <w:pPr>
        <w:numPr>
          <w:ilvl w:val="0"/>
          <w:numId w:val="14"/>
        </w:numPr>
        <w:contextualSpacing/>
        <w:rPr>
          <w:szCs w:val="19"/>
          <w:lang w:eastAsia="fr-FR"/>
        </w:rPr>
      </w:pPr>
      <w:r w:rsidRPr="00FC1859">
        <w:rPr>
          <w:szCs w:val="19"/>
          <w:lang w:eastAsia="fr-FR"/>
        </w:rPr>
        <w:t>la qualité de l’approche environnementale : appréciée au regard de la démarche environnementale d’ensemble du projet du point de vue de son approche architecturale et dans ses dimensions techniques</w:t>
      </w:r>
    </w:p>
    <w:p w14:paraId="3AFF428A" w14:textId="77777777" w:rsidR="00FC1859" w:rsidRPr="00FC1859" w:rsidRDefault="00FC1859" w:rsidP="00FC1859">
      <w:pPr>
        <w:ind w:left="1080"/>
        <w:contextualSpacing/>
        <w:rPr>
          <w:szCs w:val="19"/>
          <w:lang w:eastAsia="fr-FR"/>
        </w:rPr>
      </w:pPr>
    </w:p>
    <w:p w14:paraId="6DA88784" w14:textId="794C0D35" w:rsidR="00FC1859" w:rsidRPr="00FC1859" w:rsidRDefault="00FC1859" w:rsidP="00E36B64">
      <w:pPr>
        <w:numPr>
          <w:ilvl w:val="0"/>
          <w:numId w:val="13"/>
        </w:numPr>
        <w:contextualSpacing/>
        <w:rPr>
          <w:szCs w:val="19"/>
          <w:lang w:eastAsia="fr-FR"/>
        </w:rPr>
      </w:pPr>
      <w:r w:rsidRPr="00FC1859">
        <w:rPr>
          <w:szCs w:val="19"/>
          <w:lang w:eastAsia="fr-FR"/>
        </w:rPr>
        <w:t xml:space="preserve">La </w:t>
      </w:r>
      <w:r w:rsidRPr="00FC1859">
        <w:rPr>
          <w:color w:val="000000"/>
          <w:szCs w:val="19"/>
          <w:lang w:eastAsia="fr-FR"/>
        </w:rPr>
        <w:t>compatibilité</w:t>
      </w:r>
      <w:r w:rsidRPr="00FC1859">
        <w:rPr>
          <w:szCs w:val="19"/>
          <w:lang w:eastAsia="fr-FR"/>
        </w:rPr>
        <w:t xml:space="preserve"> du projet avec l’enveloppe prévisionnelle affectée aux travaux : apprécié</w:t>
      </w:r>
      <w:r w:rsidR="00B62CCB">
        <w:rPr>
          <w:szCs w:val="19"/>
          <w:lang w:eastAsia="fr-FR"/>
        </w:rPr>
        <w:t>e</w:t>
      </w:r>
      <w:r w:rsidRPr="00FC1859">
        <w:rPr>
          <w:szCs w:val="19"/>
          <w:lang w:eastAsia="fr-FR"/>
        </w:rPr>
        <w:t xml:space="preserve"> au regard de l’approche financière présentée par le </w:t>
      </w:r>
      <w:r w:rsidR="00B62CCB">
        <w:rPr>
          <w:szCs w:val="19"/>
          <w:lang w:eastAsia="fr-FR"/>
        </w:rPr>
        <w:t>participant</w:t>
      </w:r>
    </w:p>
    <w:p w14:paraId="7563B58E" w14:textId="1273D8A4" w:rsidR="00FC1859" w:rsidRPr="00FC1859" w:rsidRDefault="00FC1859" w:rsidP="00FC1859">
      <w:pPr>
        <w:keepNext/>
        <w:keepLines/>
        <w:spacing w:before="180" w:after="180" w:line="240" w:lineRule="auto"/>
        <w:ind w:left="567"/>
        <w:outlineLvl w:val="3"/>
        <w:rPr>
          <w:rFonts w:eastAsia="Times New Roman" w:cs="Times New Roman"/>
          <w:b/>
          <w:bCs/>
          <w:iCs/>
          <w:color w:val="000000"/>
          <w:sz w:val="20"/>
          <w:szCs w:val="20"/>
          <w:lang w:eastAsia="fr-FR"/>
        </w:rPr>
      </w:pPr>
      <w:r w:rsidRPr="00FC1859">
        <w:rPr>
          <w:rFonts w:eastAsia="Times New Roman" w:cs="Times New Roman"/>
          <w:b/>
          <w:bCs/>
          <w:iCs/>
          <w:color w:val="000000"/>
          <w:sz w:val="20"/>
          <w:szCs w:val="20"/>
          <w:lang w:eastAsia="fr-FR"/>
        </w:rPr>
        <w:lastRenderedPageBreak/>
        <w:t xml:space="preserve">Article </w:t>
      </w:r>
      <w:r w:rsidR="00417632">
        <w:rPr>
          <w:rFonts w:eastAsia="Times New Roman" w:cs="Times New Roman"/>
          <w:b/>
          <w:bCs/>
          <w:iCs/>
          <w:color w:val="000000"/>
          <w:sz w:val="20"/>
          <w:szCs w:val="20"/>
          <w:lang w:eastAsia="fr-FR"/>
        </w:rPr>
        <w:t>16</w:t>
      </w:r>
      <w:r w:rsidRPr="00FC1859">
        <w:rPr>
          <w:rFonts w:eastAsia="Times New Roman" w:cs="Times New Roman"/>
          <w:b/>
          <w:bCs/>
          <w:iCs/>
          <w:color w:val="000000"/>
          <w:sz w:val="20"/>
          <w:szCs w:val="20"/>
          <w:lang w:eastAsia="fr-FR"/>
        </w:rPr>
        <w:t>.2 – Examen des projets par le jury</w:t>
      </w:r>
    </w:p>
    <w:p w14:paraId="0D390A4A" w14:textId="77777777" w:rsidR="00FC1859" w:rsidRPr="00FC1859" w:rsidRDefault="00FC1859" w:rsidP="00FC1859">
      <w:r w:rsidRPr="00FC1859">
        <w:t xml:space="preserve">Le jury analyse d’abord la conformité administrative et formelle du dossier de projet (complétude du dossier, mention des pièces excédentaires) remis par les participants au regard des exigences du règlement de concours. </w:t>
      </w:r>
    </w:p>
    <w:p w14:paraId="604C7C8B" w14:textId="386CDC16" w:rsidR="00FC1859" w:rsidRPr="00FC1859" w:rsidRDefault="00FC1859" w:rsidP="00FC1859">
      <w:r w:rsidRPr="00FC1859">
        <w:t xml:space="preserve">Il procède ensuite à l’évaluation des projets d’après les critères fixés dans l’avis de concours et détaillés à l’article </w:t>
      </w:r>
      <w:r w:rsidR="006B3B7D">
        <w:t>16</w:t>
      </w:r>
      <w:r w:rsidRPr="00FC1859">
        <w:t>.1</w:t>
      </w:r>
      <w:r w:rsidR="006B3B7D">
        <w:t xml:space="preserve"> du présent règlement</w:t>
      </w:r>
      <w:r w:rsidRPr="00FC1859">
        <w:t>.</w:t>
      </w:r>
    </w:p>
    <w:p w14:paraId="7152BB28" w14:textId="66AC9071" w:rsidR="00FC1859" w:rsidRPr="00FC1859" w:rsidRDefault="00FC1859" w:rsidP="00FC1859">
      <w:pPr>
        <w:rPr>
          <w:color w:val="000000"/>
          <w:szCs w:val="19"/>
          <w:shd w:val="clear" w:color="auto" w:fill="FFFFFF"/>
        </w:rPr>
      </w:pPr>
      <w:r w:rsidRPr="00FC1859">
        <w:rPr>
          <w:color w:val="000000"/>
          <w:szCs w:val="19"/>
          <w:shd w:val="clear" w:color="auto" w:fill="FFFFFF"/>
        </w:rPr>
        <w:t xml:space="preserve">Les règles de fonctionnement du jury sont celles fixées à l’article 9 du </w:t>
      </w:r>
      <w:r w:rsidR="00CF632E">
        <w:rPr>
          <w:color w:val="000000"/>
          <w:szCs w:val="19"/>
          <w:shd w:val="clear" w:color="auto" w:fill="FFFFFF"/>
        </w:rPr>
        <w:t xml:space="preserve">présent règlement. </w:t>
      </w:r>
    </w:p>
    <w:p w14:paraId="0DE2E57F" w14:textId="77777777" w:rsidR="00FC1859" w:rsidRPr="00FC1859" w:rsidRDefault="00FC1859" w:rsidP="00FC1859">
      <w:pPr>
        <w:rPr>
          <w:color w:val="000000"/>
          <w:szCs w:val="19"/>
          <w:shd w:val="clear" w:color="auto" w:fill="FFFFFF"/>
        </w:rPr>
      </w:pPr>
      <w:r w:rsidRPr="00FC1859">
        <w:rPr>
          <w:color w:val="000000"/>
          <w:szCs w:val="19"/>
          <w:shd w:val="clear" w:color="auto" w:fill="FFFFFF"/>
        </w:rPr>
        <w:t>Un procès-verbal, signé par ses membres, est établi. Il comporte :</w:t>
      </w:r>
    </w:p>
    <w:p w14:paraId="548AE545" w14:textId="77777777" w:rsidR="00FC1859" w:rsidRPr="00FC1859" w:rsidRDefault="00FC1859" w:rsidP="00E36B64">
      <w:pPr>
        <w:numPr>
          <w:ilvl w:val="0"/>
          <w:numId w:val="15"/>
        </w:numPr>
        <w:contextualSpacing/>
        <w:rPr>
          <w:rFonts w:cs="Times New Roman"/>
          <w:szCs w:val="20"/>
          <w:lang w:eastAsia="fr-FR"/>
        </w:rPr>
      </w:pPr>
      <w:r w:rsidRPr="00FC1859">
        <w:rPr>
          <w:color w:val="000000"/>
          <w:szCs w:val="19"/>
          <w:shd w:val="clear" w:color="auto" w:fill="FFFFFF"/>
          <w:lang w:eastAsia="fr-FR"/>
        </w:rPr>
        <w:t>le classement des projets ;</w:t>
      </w:r>
    </w:p>
    <w:p w14:paraId="6F8A6161" w14:textId="77777777" w:rsidR="00FC1859" w:rsidRPr="00FC1859" w:rsidRDefault="00FC1859" w:rsidP="00E36B64">
      <w:pPr>
        <w:numPr>
          <w:ilvl w:val="0"/>
          <w:numId w:val="15"/>
        </w:numPr>
        <w:contextualSpacing/>
        <w:rPr>
          <w:rFonts w:cs="Times New Roman"/>
          <w:szCs w:val="20"/>
          <w:lang w:eastAsia="fr-FR"/>
        </w:rPr>
      </w:pPr>
      <w:r w:rsidRPr="00FC1859">
        <w:rPr>
          <w:color w:val="000000"/>
          <w:szCs w:val="19"/>
          <w:shd w:val="clear" w:color="auto" w:fill="FFFFFF"/>
          <w:lang w:eastAsia="fr-FR"/>
        </w:rPr>
        <w:t>les observations du jury sur les projets ;</w:t>
      </w:r>
    </w:p>
    <w:p w14:paraId="2AC6B3DC" w14:textId="77777777" w:rsidR="00FC1859" w:rsidRPr="00FC1859" w:rsidRDefault="00FC1859" w:rsidP="00E36B64">
      <w:pPr>
        <w:numPr>
          <w:ilvl w:val="0"/>
          <w:numId w:val="15"/>
        </w:numPr>
        <w:contextualSpacing/>
        <w:rPr>
          <w:rFonts w:cs="Times New Roman"/>
          <w:szCs w:val="20"/>
          <w:lang w:eastAsia="fr-FR"/>
        </w:rPr>
      </w:pPr>
      <w:r w:rsidRPr="00FC1859">
        <w:rPr>
          <w:color w:val="000000"/>
          <w:szCs w:val="19"/>
          <w:shd w:val="clear" w:color="auto" w:fill="FFFFFF"/>
          <w:lang w:eastAsia="fr-FR"/>
        </w:rPr>
        <w:t xml:space="preserve">ses propositions sur le versement de la prime aux </w:t>
      </w:r>
      <w:r w:rsidRPr="00FC1859">
        <w:rPr>
          <w:rFonts w:cs="Times New Roman"/>
          <w:szCs w:val="20"/>
          <w:lang w:eastAsia="fr-FR"/>
        </w:rPr>
        <w:t>participants</w:t>
      </w:r>
      <w:r w:rsidRPr="00FC1859">
        <w:rPr>
          <w:color w:val="000000"/>
          <w:szCs w:val="19"/>
          <w:shd w:val="clear" w:color="auto" w:fill="FFFFFF"/>
          <w:lang w:eastAsia="fr-FR"/>
        </w:rPr>
        <w:t> ;</w:t>
      </w:r>
    </w:p>
    <w:p w14:paraId="23EECEDF" w14:textId="77777777" w:rsidR="00FC1859" w:rsidRPr="00FC1859" w:rsidRDefault="00FC1859" w:rsidP="00E36B64">
      <w:pPr>
        <w:numPr>
          <w:ilvl w:val="0"/>
          <w:numId w:val="15"/>
        </w:numPr>
        <w:contextualSpacing/>
        <w:rPr>
          <w:rFonts w:cs="Times New Roman"/>
          <w:szCs w:val="20"/>
          <w:lang w:eastAsia="fr-FR"/>
        </w:rPr>
      </w:pPr>
      <w:r w:rsidRPr="00FC1859">
        <w:rPr>
          <w:color w:val="000000"/>
          <w:szCs w:val="19"/>
          <w:shd w:val="clear" w:color="auto" w:fill="FFFFFF"/>
          <w:lang w:eastAsia="fr-FR"/>
        </w:rPr>
        <w:t>le cas échéant, tout point nécessitant des éclaircissements et les questions qu'il envisage en conséquence de poser aux candidats concernés.</w:t>
      </w:r>
    </w:p>
    <w:p w14:paraId="1B831396" w14:textId="77777777" w:rsidR="00FC1859" w:rsidRPr="00FC1859" w:rsidRDefault="00FC1859" w:rsidP="00FC1859">
      <w:r w:rsidRPr="00FC1859">
        <w:t xml:space="preserve">L’anonymat est levé après la signature de ce procès-verbal complet. </w:t>
      </w:r>
    </w:p>
    <w:p w14:paraId="0E931B6A" w14:textId="55D8C56B" w:rsidR="00FC1859" w:rsidRPr="00FC1859" w:rsidRDefault="00FC1859" w:rsidP="00FC1859">
      <w:pPr>
        <w:keepNext/>
        <w:keepLines/>
        <w:spacing w:before="180" w:after="180" w:line="240" w:lineRule="auto"/>
        <w:ind w:left="567"/>
        <w:outlineLvl w:val="3"/>
        <w:rPr>
          <w:rFonts w:eastAsia="Times New Roman" w:cs="Times New Roman"/>
          <w:b/>
          <w:bCs/>
          <w:iCs/>
          <w:color w:val="000000"/>
          <w:sz w:val="20"/>
          <w:szCs w:val="20"/>
          <w:lang w:eastAsia="fr-FR"/>
        </w:rPr>
      </w:pPr>
      <w:r w:rsidRPr="00FC1859">
        <w:rPr>
          <w:rFonts w:eastAsia="Times New Roman" w:cs="Times New Roman"/>
          <w:b/>
          <w:bCs/>
          <w:iCs/>
          <w:color w:val="000000"/>
          <w:sz w:val="20"/>
          <w:szCs w:val="20"/>
          <w:lang w:eastAsia="fr-FR"/>
        </w:rPr>
        <w:t xml:space="preserve">Article </w:t>
      </w:r>
      <w:r w:rsidR="00417632">
        <w:rPr>
          <w:rFonts w:eastAsia="Times New Roman" w:cs="Times New Roman"/>
          <w:b/>
          <w:bCs/>
          <w:iCs/>
          <w:color w:val="000000"/>
          <w:sz w:val="20"/>
          <w:szCs w:val="20"/>
          <w:lang w:eastAsia="fr-FR"/>
        </w:rPr>
        <w:t>16</w:t>
      </w:r>
      <w:r w:rsidRPr="00FC1859">
        <w:rPr>
          <w:rFonts w:eastAsia="Times New Roman" w:cs="Times New Roman"/>
          <w:b/>
          <w:bCs/>
          <w:iCs/>
          <w:color w:val="000000"/>
          <w:sz w:val="20"/>
          <w:szCs w:val="20"/>
          <w:lang w:eastAsia="fr-FR"/>
        </w:rPr>
        <w:t>.3 – Proposition du jury sur le versement de la prime</w:t>
      </w:r>
    </w:p>
    <w:p w14:paraId="3C8F74A5" w14:textId="77777777" w:rsidR="00FC1859" w:rsidRPr="00FC1859" w:rsidRDefault="00FC1859" w:rsidP="00FC1859">
      <w:pPr>
        <w:rPr>
          <w:szCs w:val="19"/>
        </w:rPr>
      </w:pPr>
      <w:r w:rsidRPr="00FC1859">
        <w:rPr>
          <w:szCs w:val="19"/>
        </w:rPr>
        <w:t>En application de l’article R. 2172-4 du code de la commande publique (CCP), sur proposition du jury, la prime :</w:t>
      </w:r>
    </w:p>
    <w:p w14:paraId="667AAE30" w14:textId="77777777" w:rsidR="00FC1859" w:rsidRPr="00FC1859" w:rsidRDefault="00FC1859" w:rsidP="00E36B64">
      <w:pPr>
        <w:numPr>
          <w:ilvl w:val="0"/>
          <w:numId w:val="16"/>
        </w:numPr>
        <w:contextualSpacing/>
        <w:rPr>
          <w:szCs w:val="19"/>
          <w:lang w:eastAsia="fr-FR"/>
        </w:rPr>
      </w:pPr>
      <w:r w:rsidRPr="00FC1859">
        <w:rPr>
          <w:szCs w:val="19"/>
          <w:lang w:eastAsia="fr-FR"/>
        </w:rPr>
        <w:t>ne pourra être supprimée qu’en l’absence de prestations ou si les prestations remises sont inappropriées, c’est-à-dire sans rapport avec l’objet du concours et manifestement pas en mesure de répondre sans modification substantielle aux besoins et aux exigences de l’acheteur ;</w:t>
      </w:r>
    </w:p>
    <w:p w14:paraId="0B7955E3" w14:textId="77777777" w:rsidR="00FC1859" w:rsidRPr="00FC1859" w:rsidRDefault="00FC1859" w:rsidP="00FC1859">
      <w:pPr>
        <w:ind w:left="720"/>
        <w:contextualSpacing/>
        <w:rPr>
          <w:szCs w:val="19"/>
          <w:lang w:eastAsia="fr-FR"/>
        </w:rPr>
      </w:pPr>
    </w:p>
    <w:p w14:paraId="48E08EE6" w14:textId="77777777" w:rsidR="00FC1859" w:rsidRPr="00FC1859" w:rsidRDefault="00FC1859" w:rsidP="00E36B64">
      <w:pPr>
        <w:numPr>
          <w:ilvl w:val="0"/>
          <w:numId w:val="16"/>
        </w:numPr>
        <w:contextualSpacing/>
        <w:rPr>
          <w:szCs w:val="19"/>
          <w:lang w:eastAsia="fr-FR"/>
        </w:rPr>
      </w:pPr>
      <w:r w:rsidRPr="00FC1859">
        <w:rPr>
          <w:szCs w:val="19"/>
          <w:lang w:eastAsia="fr-FR"/>
        </w:rPr>
        <w:t xml:space="preserve">pourra faire l’objet d’un abattement maximum de </w:t>
      </w:r>
      <w:r w:rsidRPr="00FC1859">
        <w:rPr>
          <w:szCs w:val="19"/>
          <w:shd w:val="clear" w:color="auto" w:fill="95B3D7"/>
          <w:lang w:eastAsia="fr-FR"/>
        </w:rPr>
        <w:t>…………</w:t>
      </w:r>
      <w:r w:rsidRPr="00FC1859">
        <w:rPr>
          <w:szCs w:val="19"/>
          <w:lang w:eastAsia="fr-FR"/>
        </w:rPr>
        <w:t xml:space="preserve"> %</w:t>
      </w:r>
    </w:p>
    <w:p w14:paraId="69D6F88D" w14:textId="656785F7" w:rsidR="00FC1859" w:rsidRPr="00FC1859" w:rsidRDefault="00FC1859" w:rsidP="00FC1859">
      <w:pPr>
        <w:ind w:left="1440"/>
        <w:contextualSpacing/>
        <w:rPr>
          <w:szCs w:val="19"/>
          <w:lang w:eastAsia="fr-FR"/>
        </w:rPr>
      </w:pPr>
      <w:r w:rsidRPr="00FC1859">
        <w:rPr>
          <w:rFonts w:cs="Times New Roman"/>
          <w:szCs w:val="19"/>
          <w:shd w:val="clear" w:color="auto" w:fill="95B3D7"/>
          <w:lang w:eastAsia="fr-FR"/>
        </w:rPr>
        <w:sym w:font="Wingdings" w:char="F071"/>
      </w:r>
      <w:r w:rsidRPr="00FC1859">
        <w:rPr>
          <w:szCs w:val="19"/>
          <w:lang w:eastAsia="fr-FR"/>
        </w:rPr>
        <w:t xml:space="preserve"> si le dossier de projet décrit à l’article 1</w:t>
      </w:r>
      <w:r w:rsidR="00B62CCB">
        <w:rPr>
          <w:szCs w:val="19"/>
          <w:lang w:eastAsia="fr-FR"/>
        </w:rPr>
        <w:t>4.1</w:t>
      </w:r>
      <w:r w:rsidRPr="00FC1859">
        <w:rPr>
          <w:szCs w:val="19"/>
          <w:lang w:eastAsia="fr-FR"/>
        </w:rPr>
        <w:t xml:space="preserve"> du présent règlement est incomplet ;</w:t>
      </w:r>
    </w:p>
    <w:p w14:paraId="770A21BF" w14:textId="77777777" w:rsidR="00FC1859" w:rsidRPr="00FC1859" w:rsidRDefault="00FC1859" w:rsidP="00FC1859">
      <w:pPr>
        <w:ind w:left="1440"/>
        <w:contextualSpacing/>
        <w:rPr>
          <w:szCs w:val="19"/>
          <w:lang w:eastAsia="fr-FR"/>
        </w:rPr>
      </w:pPr>
      <w:r w:rsidRPr="00FC1859">
        <w:rPr>
          <w:rFonts w:cs="Times New Roman"/>
          <w:szCs w:val="19"/>
          <w:shd w:val="clear" w:color="auto" w:fill="95B3D7"/>
          <w:lang w:eastAsia="fr-FR"/>
        </w:rPr>
        <w:sym w:font="Wingdings" w:char="F071"/>
      </w:r>
      <w:r w:rsidRPr="00FC1859">
        <w:rPr>
          <w:szCs w:val="19"/>
          <w:lang w:eastAsia="fr-FR"/>
        </w:rPr>
        <w:t xml:space="preserve"> si les prestations remises caractérisent un projet inacceptable, soit parce que l’acheteur ne serait pas en mesure de financer sa réalisation, soit parce qu’il contrevient manifestement à la législation en vigueur, sans modification substantielle ;</w:t>
      </w:r>
    </w:p>
    <w:p w14:paraId="5ABD8523" w14:textId="77777777" w:rsidR="00FC1859" w:rsidRPr="00FC1859" w:rsidRDefault="00FC1859" w:rsidP="00FC1859">
      <w:pPr>
        <w:ind w:left="1440"/>
        <w:contextualSpacing/>
        <w:rPr>
          <w:szCs w:val="19"/>
          <w:lang w:eastAsia="fr-FR"/>
        </w:rPr>
      </w:pPr>
      <w:r w:rsidRPr="00FC1859">
        <w:rPr>
          <w:rFonts w:cs="Times New Roman"/>
          <w:szCs w:val="19"/>
          <w:shd w:val="clear" w:color="auto" w:fill="95B3D7"/>
          <w:lang w:eastAsia="fr-FR"/>
        </w:rPr>
        <w:sym w:font="Wingdings" w:char="F071"/>
      </w:r>
      <w:r w:rsidRPr="00FC1859">
        <w:rPr>
          <w:szCs w:val="19"/>
          <w:lang w:eastAsia="fr-FR"/>
        </w:rPr>
        <w:t xml:space="preserve"> si les prestations remises ne sont que partiellement conformes au programme et qu’il serait manifestement impossible, sans modifications substantielles, de les adapter lors d’un élément de mission ultérieur pour les rendre conformes.   </w:t>
      </w:r>
    </w:p>
    <w:p w14:paraId="1E9156E7" w14:textId="77777777" w:rsidR="00820EEE" w:rsidRDefault="00820EEE" w:rsidP="00FC1859">
      <w:pPr>
        <w:keepNext/>
        <w:keepLines/>
        <w:spacing w:before="180" w:after="180" w:line="240" w:lineRule="auto"/>
        <w:ind w:left="567"/>
        <w:outlineLvl w:val="3"/>
        <w:rPr>
          <w:rFonts w:eastAsia="Times New Roman" w:cs="Times New Roman"/>
          <w:b/>
          <w:bCs/>
          <w:iCs/>
          <w:color w:val="000000"/>
          <w:sz w:val="20"/>
          <w:szCs w:val="20"/>
          <w:lang w:eastAsia="fr-FR"/>
        </w:rPr>
      </w:pPr>
    </w:p>
    <w:p w14:paraId="33A96728" w14:textId="278E70FD" w:rsidR="00FC1859" w:rsidRPr="00FC1859" w:rsidRDefault="00FC1859" w:rsidP="00FC1859">
      <w:pPr>
        <w:keepNext/>
        <w:keepLines/>
        <w:spacing w:before="180" w:after="180" w:line="240" w:lineRule="auto"/>
        <w:ind w:left="567"/>
        <w:outlineLvl w:val="3"/>
        <w:rPr>
          <w:rFonts w:eastAsia="Times New Roman" w:cs="Times New Roman"/>
          <w:b/>
          <w:bCs/>
          <w:iCs/>
          <w:color w:val="000000"/>
          <w:sz w:val="20"/>
          <w:szCs w:val="20"/>
          <w:lang w:eastAsia="fr-FR"/>
        </w:rPr>
      </w:pPr>
      <w:r w:rsidRPr="00FC1859">
        <w:rPr>
          <w:rFonts w:eastAsia="Times New Roman" w:cs="Times New Roman"/>
          <w:b/>
          <w:bCs/>
          <w:iCs/>
          <w:color w:val="000000"/>
          <w:sz w:val="20"/>
          <w:szCs w:val="20"/>
          <w:lang w:eastAsia="fr-FR"/>
        </w:rPr>
        <w:t xml:space="preserve">Article </w:t>
      </w:r>
      <w:r w:rsidR="00417632">
        <w:rPr>
          <w:rFonts w:eastAsia="Times New Roman" w:cs="Times New Roman"/>
          <w:b/>
          <w:bCs/>
          <w:iCs/>
          <w:color w:val="000000"/>
          <w:sz w:val="20"/>
          <w:szCs w:val="20"/>
          <w:lang w:eastAsia="fr-FR"/>
        </w:rPr>
        <w:t>16</w:t>
      </w:r>
      <w:r w:rsidRPr="00FC1859">
        <w:rPr>
          <w:rFonts w:eastAsia="Times New Roman" w:cs="Times New Roman"/>
          <w:b/>
          <w:bCs/>
          <w:iCs/>
          <w:color w:val="000000"/>
          <w:sz w:val="20"/>
          <w:szCs w:val="20"/>
          <w:lang w:eastAsia="fr-FR"/>
        </w:rPr>
        <w:t xml:space="preserve">.4 – Dialogue éventuel avec les participants </w:t>
      </w:r>
    </w:p>
    <w:p w14:paraId="04E74266" w14:textId="437CEDA4" w:rsidR="00FC1859" w:rsidRPr="00FC1859" w:rsidRDefault="00FC1859" w:rsidP="00FC1859">
      <w:r w:rsidRPr="00FC1859">
        <w:t xml:space="preserve">Conformément à l’article R. 2162-18 du CCP, si le jury a consigné des questions et/ou des demandes d’éclaircissement dans le </w:t>
      </w:r>
      <w:r w:rsidR="00B62CCB">
        <w:t>procès-verbal</w:t>
      </w:r>
      <w:r w:rsidRPr="00FC1859">
        <w:t xml:space="preserve">, un dialogue est établi avec le ou les participants concernés. </w:t>
      </w:r>
    </w:p>
    <w:p w14:paraId="0E210902" w14:textId="77777777" w:rsidR="00B62CCB" w:rsidRDefault="00FC1859" w:rsidP="00FC1859">
      <w:r w:rsidRPr="00FC1859">
        <w:t xml:space="preserve">Le dialogue pourra se dérouler dans le cadre d’une réunion en présence des membres du jury et des représentants des équipes participantes, ou se dérouler par écrit par voie d’échanges dématérialisés. </w:t>
      </w:r>
    </w:p>
    <w:p w14:paraId="36EB06DE" w14:textId="2AB5739D" w:rsidR="00FC1859" w:rsidRPr="00FC1859" w:rsidRDefault="00FC1859" w:rsidP="00FC1859">
      <w:r w:rsidRPr="00FC1859">
        <w:t>Aucune prestation supplémentaire ne sera produite dans le cadre de ce dialogue.</w:t>
      </w:r>
    </w:p>
    <w:p w14:paraId="717334E2" w14:textId="77777777" w:rsidR="00FC1859" w:rsidRPr="00FC1859" w:rsidRDefault="00FC1859" w:rsidP="00FC1859">
      <w:r w:rsidRPr="00FC1859">
        <w:t xml:space="preserve">En cas de dialogue, un procès-verbal complémentaire retrace les questions et réponses apportées par les candidats au jury. Ces éléments ne modifient pas le classement qu’il a établi. </w:t>
      </w:r>
    </w:p>
    <w:p w14:paraId="6BC0B1D1" w14:textId="2FDECAEC" w:rsidR="00FC1859" w:rsidRPr="00FC1859" w:rsidRDefault="00FC1859" w:rsidP="00FC1859">
      <w:pPr>
        <w:keepNext/>
        <w:keepLines/>
        <w:spacing w:before="180" w:after="180" w:line="240" w:lineRule="auto"/>
        <w:ind w:left="567"/>
        <w:outlineLvl w:val="3"/>
        <w:rPr>
          <w:rFonts w:eastAsia="Times New Roman" w:cs="Times New Roman"/>
          <w:b/>
          <w:bCs/>
          <w:iCs/>
          <w:color w:val="000000"/>
          <w:sz w:val="20"/>
          <w:szCs w:val="20"/>
          <w:lang w:eastAsia="fr-FR"/>
        </w:rPr>
      </w:pPr>
      <w:r w:rsidRPr="00FC1859">
        <w:rPr>
          <w:rFonts w:eastAsia="Times New Roman" w:cs="Times New Roman"/>
          <w:b/>
          <w:bCs/>
          <w:iCs/>
          <w:color w:val="000000"/>
          <w:sz w:val="20"/>
          <w:szCs w:val="20"/>
          <w:lang w:eastAsia="fr-FR"/>
        </w:rPr>
        <w:t xml:space="preserve">Article </w:t>
      </w:r>
      <w:r w:rsidR="00417632">
        <w:rPr>
          <w:rFonts w:eastAsia="Times New Roman" w:cs="Times New Roman"/>
          <w:b/>
          <w:bCs/>
          <w:iCs/>
          <w:color w:val="000000"/>
          <w:sz w:val="20"/>
          <w:szCs w:val="20"/>
          <w:lang w:eastAsia="fr-FR"/>
        </w:rPr>
        <w:t>16</w:t>
      </w:r>
      <w:r w:rsidRPr="00FC1859">
        <w:rPr>
          <w:rFonts w:eastAsia="Times New Roman" w:cs="Times New Roman"/>
          <w:b/>
          <w:bCs/>
          <w:iCs/>
          <w:color w:val="000000"/>
          <w:sz w:val="20"/>
          <w:szCs w:val="20"/>
          <w:lang w:eastAsia="fr-FR"/>
        </w:rPr>
        <w:t>.5 – Désignation du lauréat</w:t>
      </w:r>
    </w:p>
    <w:p w14:paraId="5A729888" w14:textId="77777777" w:rsidR="00FC1859" w:rsidRPr="00FC1859" w:rsidRDefault="00FC1859" w:rsidP="00FC1859">
      <w:pPr>
        <w:jc w:val="both"/>
        <w:rPr>
          <w:color w:val="000000"/>
          <w:szCs w:val="19"/>
          <w:shd w:val="clear" w:color="auto" w:fill="FFFFFF"/>
        </w:rPr>
      </w:pPr>
      <w:r w:rsidRPr="00FC1859">
        <w:rPr>
          <w:color w:val="000000"/>
          <w:szCs w:val="19"/>
          <w:shd w:val="clear" w:color="auto" w:fill="FFFFFF"/>
        </w:rPr>
        <w:t xml:space="preserve">L'acheteur choisit le ou les lauréats du concours au vu des procès-verbaux et de l'avis du jury, dans les 30 jours suivants la réunion du jury.   </w:t>
      </w:r>
    </w:p>
    <w:p w14:paraId="7952921D" w14:textId="77777777" w:rsidR="00FC1859" w:rsidRPr="00FC1859" w:rsidRDefault="00FC1859" w:rsidP="00FC1859">
      <w:pPr>
        <w:jc w:val="both"/>
        <w:rPr>
          <w:color w:val="000000"/>
          <w:szCs w:val="19"/>
          <w:shd w:val="clear" w:color="auto" w:fill="FFFFFF"/>
        </w:rPr>
      </w:pPr>
      <w:r w:rsidRPr="00FC1859">
        <w:rPr>
          <w:color w:val="000000"/>
          <w:szCs w:val="19"/>
          <w:shd w:val="clear" w:color="auto" w:fill="FFFFFF"/>
        </w:rPr>
        <w:t>Il informe les participants non lauréats en précisant :</w:t>
      </w:r>
    </w:p>
    <w:p w14:paraId="6FBC5446" w14:textId="77777777" w:rsidR="00FC1859" w:rsidRPr="00FC1859" w:rsidRDefault="00FC1859" w:rsidP="00E36B64">
      <w:pPr>
        <w:numPr>
          <w:ilvl w:val="0"/>
          <w:numId w:val="17"/>
        </w:numPr>
        <w:contextualSpacing/>
        <w:jc w:val="both"/>
        <w:rPr>
          <w:color w:val="000000"/>
          <w:szCs w:val="19"/>
          <w:shd w:val="clear" w:color="auto" w:fill="FFFFFF"/>
          <w:lang w:eastAsia="fr-FR"/>
        </w:rPr>
      </w:pPr>
      <w:r w:rsidRPr="00FC1859">
        <w:rPr>
          <w:color w:val="000000"/>
          <w:szCs w:val="19"/>
          <w:shd w:val="clear" w:color="auto" w:fill="FFFFFF"/>
          <w:lang w:eastAsia="fr-FR"/>
        </w:rPr>
        <w:t>le classement des projets établis par le jury ;</w:t>
      </w:r>
    </w:p>
    <w:p w14:paraId="26F9F772" w14:textId="77777777" w:rsidR="00FC1859" w:rsidRPr="00FC1859" w:rsidRDefault="00FC1859" w:rsidP="00E36B64">
      <w:pPr>
        <w:numPr>
          <w:ilvl w:val="0"/>
          <w:numId w:val="17"/>
        </w:numPr>
        <w:contextualSpacing/>
        <w:jc w:val="both"/>
        <w:rPr>
          <w:strike/>
          <w:color w:val="000000"/>
          <w:szCs w:val="19"/>
          <w:shd w:val="clear" w:color="auto" w:fill="FFFFFF"/>
          <w:lang w:eastAsia="fr-FR"/>
        </w:rPr>
      </w:pPr>
      <w:r w:rsidRPr="00FC1859">
        <w:rPr>
          <w:color w:val="000000"/>
          <w:szCs w:val="19"/>
          <w:shd w:val="clear" w:color="auto" w:fill="FFFFFF"/>
          <w:lang w:eastAsia="fr-FR"/>
        </w:rPr>
        <w:t>le montant de la prime attribuée, et le cas échéant, les raisons qui ont conduit le jury à proposer à l’acheteur de réduire le montant de la prime indiquée dans l’avis de concours ou à ne pas la verser.</w:t>
      </w:r>
      <w:r w:rsidRPr="00FC1859">
        <w:rPr>
          <w:strike/>
          <w:color w:val="000000"/>
          <w:szCs w:val="19"/>
          <w:shd w:val="clear" w:color="auto" w:fill="FFFFFF"/>
          <w:lang w:eastAsia="fr-FR"/>
        </w:rPr>
        <w:t xml:space="preserve"> </w:t>
      </w:r>
    </w:p>
    <w:p w14:paraId="5E96872F" w14:textId="77777777" w:rsidR="00FC1859" w:rsidRPr="00FC1859" w:rsidRDefault="00FC1859" w:rsidP="00FC1859">
      <w:pPr>
        <w:jc w:val="both"/>
        <w:rPr>
          <w:color w:val="000000"/>
          <w:szCs w:val="19"/>
          <w:shd w:val="clear" w:color="auto" w:fill="FFFFFF"/>
        </w:rPr>
      </w:pPr>
      <w:r w:rsidRPr="00FC1859">
        <w:rPr>
          <w:color w:val="000000"/>
          <w:szCs w:val="19"/>
          <w:shd w:val="clear" w:color="auto" w:fill="FFFFFF"/>
        </w:rPr>
        <w:lastRenderedPageBreak/>
        <w:t xml:space="preserve">Il publie un avis de résultat de concours au BOAMP et au JOUE dans les 30 jours qui suivent le choix du ou des lauréats. </w:t>
      </w:r>
    </w:p>
    <w:p w14:paraId="02EDE04A" w14:textId="2F3B8ECF" w:rsidR="00820EEE" w:rsidRPr="00163402" w:rsidRDefault="00820EEE" w:rsidP="00820EEE">
      <w:pPr>
        <w:pStyle w:val="Titre2"/>
      </w:pPr>
      <w:bookmarkStart w:id="90" w:name="_Toc61606012"/>
      <w:bookmarkStart w:id="91" w:name="_Toc58947211"/>
      <w:bookmarkStart w:id="92" w:name="_Toc61454999"/>
      <w:r w:rsidRPr="00163402">
        <w:t xml:space="preserve">Article </w:t>
      </w:r>
      <w:r>
        <w:t>17 – Versement de la prime</w:t>
      </w:r>
      <w:bookmarkEnd w:id="90"/>
      <w:r>
        <w:t xml:space="preserve"> </w:t>
      </w:r>
    </w:p>
    <w:bookmarkEnd w:id="91"/>
    <w:bookmarkEnd w:id="92"/>
    <w:p w14:paraId="0897A215" w14:textId="77777777" w:rsidR="00FC1859" w:rsidRPr="00FC1859" w:rsidRDefault="00FC1859" w:rsidP="00FC1859">
      <w:r w:rsidRPr="00FC1859">
        <w:t>La prime est versée par l’acheteur aux participants sur proposition du jury. Les participants peuvent faire parvenir leur demande de paiement dès qu’ils sont informés par l’acheteur des résultats du concours ou à compter de la publication de l’avis de résultat de concours.</w:t>
      </w:r>
    </w:p>
    <w:p w14:paraId="3C31B7FA" w14:textId="77777777" w:rsidR="00FC1859" w:rsidRPr="00FC1859" w:rsidRDefault="00FC1859" w:rsidP="00FC1859">
      <w:r w:rsidRPr="00FC1859">
        <w:t xml:space="preserve">Le règlement de la prime s’effectue sur facture émise par le participant et déposée sur le portail public de facturation. Les délais de paiement sont conformes aux dispositions des article R. 2192-10 et R. 2192-11 du CCP.  </w:t>
      </w:r>
    </w:p>
    <w:p w14:paraId="5A6BBC13" w14:textId="77777777" w:rsidR="00FC1859" w:rsidRPr="00FC1859" w:rsidRDefault="00FC1859" w:rsidP="00FC1859">
      <w:pPr>
        <w:rPr>
          <w:szCs w:val="19"/>
        </w:rPr>
      </w:pPr>
      <w:r w:rsidRPr="00FC1859">
        <w:rPr>
          <w:szCs w:val="19"/>
        </w:rPr>
        <w:t xml:space="preserve">La rémunération de l'attributaire du marché de maîtrise d'œuvre tient compte de la prime qu'il a reçue pour sa participation au concours. </w:t>
      </w:r>
    </w:p>
    <w:p w14:paraId="721AFEF7" w14:textId="77777777" w:rsidR="00FC1859" w:rsidRPr="00FC1859" w:rsidRDefault="00FC1859" w:rsidP="00FC1859">
      <w:pPr>
        <w:rPr>
          <w:szCs w:val="19"/>
        </w:rPr>
      </w:pPr>
      <w:r w:rsidRPr="00FC1859">
        <w:rPr>
          <w:szCs w:val="19"/>
        </w:rPr>
        <w:t xml:space="preserve">Si le jury ne s’est pas réuni dans les 3 mois suivant la remise des prestations, un acompte de </w:t>
      </w:r>
      <w:r w:rsidRPr="00FC1859">
        <w:rPr>
          <w:szCs w:val="19"/>
          <w:shd w:val="clear" w:color="auto" w:fill="8EAADB"/>
        </w:rPr>
        <w:t>XX</w:t>
      </w:r>
      <w:r w:rsidRPr="00FC1859">
        <w:rPr>
          <w:szCs w:val="19"/>
        </w:rPr>
        <w:t xml:space="preserve"> % de la valeur de la prime sera versé aux participants.</w:t>
      </w:r>
    </w:p>
    <w:p w14:paraId="4E9B93D2" w14:textId="6D828F8E" w:rsidR="00820EEE" w:rsidRPr="00163402" w:rsidRDefault="00820EEE" w:rsidP="00820EEE">
      <w:pPr>
        <w:pStyle w:val="Titre2"/>
      </w:pPr>
      <w:bookmarkStart w:id="93" w:name="_Toc61606013"/>
      <w:bookmarkStart w:id="94" w:name="_Toc58947212"/>
      <w:bookmarkStart w:id="95" w:name="_Toc61455000"/>
      <w:r w:rsidRPr="00163402">
        <w:t xml:space="preserve">Article </w:t>
      </w:r>
      <w:r>
        <w:t>18 – R</w:t>
      </w:r>
      <w:r w:rsidR="0090498E">
        <w:t>e</w:t>
      </w:r>
      <w:r>
        <w:t>mise de l’offre et n</w:t>
      </w:r>
      <w:r w:rsidR="009958FD">
        <w:t>É</w:t>
      </w:r>
      <w:r>
        <w:t>gociation du marché de maîtrise d’œuvre</w:t>
      </w:r>
      <w:bookmarkEnd w:id="93"/>
      <w:r>
        <w:t xml:space="preserve"> </w:t>
      </w:r>
    </w:p>
    <w:bookmarkEnd w:id="94"/>
    <w:bookmarkEnd w:id="95"/>
    <w:p w14:paraId="6BAE13CC" w14:textId="77777777" w:rsidR="00FC1859" w:rsidRPr="00FC1859" w:rsidRDefault="00FC1859" w:rsidP="00FC1859">
      <w:pPr>
        <w:rPr>
          <w:szCs w:val="19"/>
        </w:rPr>
      </w:pPr>
      <w:r w:rsidRPr="00FC1859">
        <w:rPr>
          <w:szCs w:val="19"/>
        </w:rPr>
        <w:t xml:space="preserve">En application de l’article R. 2122-6 du CCP, l’acheteur sollicite du ou des lauréats la remise d’une offre en vue de la négociation du marché de maîtrise d’œuvre. Cette négociation porte sur les conditions techniques, administratives et financières du marché de maîtrise  d’œuvre, à l’exclusion de toute remise de nouvelles prestations. </w:t>
      </w:r>
    </w:p>
    <w:p w14:paraId="103A75CB" w14:textId="7063A5AC" w:rsidR="00FC1859" w:rsidRDefault="00FC1859" w:rsidP="00FC1859">
      <w:pPr>
        <w:rPr>
          <w:szCs w:val="19"/>
        </w:rPr>
      </w:pPr>
      <w:r w:rsidRPr="00FC1859">
        <w:rPr>
          <w:szCs w:val="19"/>
        </w:rPr>
        <w:t xml:space="preserve">L’acheteur envoie à publication un avis d’attribution selon les modalités définies à l’article R. 2183-1 du CCP et dans un délai maximum de 30 jours à compter de la signature du marché. </w:t>
      </w:r>
    </w:p>
    <w:p w14:paraId="2369AFCA" w14:textId="2CADB030" w:rsidR="00820EEE" w:rsidRPr="00163402" w:rsidRDefault="00820EEE" w:rsidP="00820EEE">
      <w:pPr>
        <w:pStyle w:val="Titre2"/>
      </w:pPr>
      <w:bookmarkStart w:id="96" w:name="_Toc61606014"/>
      <w:r w:rsidRPr="00163402">
        <w:t xml:space="preserve">Article </w:t>
      </w:r>
      <w:r>
        <w:t>19 – Publication des projets</w:t>
      </w:r>
      <w:bookmarkEnd w:id="96"/>
      <w:r>
        <w:t xml:space="preserve"> </w:t>
      </w:r>
    </w:p>
    <w:p w14:paraId="13106BD4" w14:textId="77777777" w:rsidR="00FC1859" w:rsidRPr="00FC1859" w:rsidRDefault="00FC1859" w:rsidP="00FC1859">
      <w:r w:rsidRPr="00FC1859">
        <w:t xml:space="preserve">Les participants restent propriétaires de l’intégralité des droits de propriété intellectuelle associés à leurs prestations. </w:t>
      </w:r>
    </w:p>
    <w:p w14:paraId="780560A1" w14:textId="77777777" w:rsidR="00FC1859" w:rsidRPr="00FC1859" w:rsidRDefault="00FC1859" w:rsidP="00FC1859">
      <w:r w:rsidRPr="00FC1859">
        <w:t xml:space="preserve">Ils permettent toutefois à l’acheteur d’utiliser leurs prestations dans le cadre d’une exposition publique des projets, soit dans le cadre d’une diffusion physique, soit dans le cadre d’une diffusion numérique, après la publication des résultats du concours. </w:t>
      </w:r>
    </w:p>
    <w:p w14:paraId="4758EA3D" w14:textId="1C9D3060" w:rsidR="00820EEE" w:rsidRPr="00163402" w:rsidRDefault="00820EEE" w:rsidP="00820EEE">
      <w:pPr>
        <w:pStyle w:val="Titre2"/>
      </w:pPr>
      <w:bookmarkStart w:id="97" w:name="_Toc61606015"/>
      <w:bookmarkStart w:id="98" w:name="_Toc58947214"/>
      <w:bookmarkStart w:id="99" w:name="_Toc61455002"/>
      <w:r w:rsidRPr="00163402">
        <w:t xml:space="preserve">Article </w:t>
      </w:r>
      <w:r>
        <w:t>20 – Protection des donn</w:t>
      </w:r>
      <w:r w:rsidR="009958FD">
        <w:t>É</w:t>
      </w:r>
      <w:r>
        <w:t>es personnelles</w:t>
      </w:r>
      <w:bookmarkEnd w:id="97"/>
      <w:r>
        <w:t xml:space="preserve"> </w:t>
      </w:r>
    </w:p>
    <w:bookmarkEnd w:id="98"/>
    <w:bookmarkEnd w:id="99"/>
    <w:p w14:paraId="4E2EBB77" w14:textId="77777777" w:rsidR="00FC1859" w:rsidRPr="00FC1859" w:rsidRDefault="00FC1859" w:rsidP="00FC1859">
      <w:r w:rsidRPr="00FC1859">
        <w:t xml:space="preserve">Les traitements de données personnelles réalisés par l’acheteur lors de ce concours sont réalisés conformément à la loi n° 78-17 du 6 janvier 1978 relative à l'informatique, aux fichiers et aux libertés, ainsi qu’au règlement (UE) 2016/679 du Parlement européen et du Conseil du 27 avril 2016, relatif à la protection des personnes physiques à l'égard du traitement des données à caractère personnel et à la libre circulation de ces données (dit RGPD) Ils ont pour finalité d’assurer le bon déroulement du concours, de permettre à l’acheteur de procéder à l’analyse des candidatures et de communiquer avec les candidats. </w:t>
      </w:r>
    </w:p>
    <w:p w14:paraId="71DA99CC" w14:textId="77777777" w:rsidR="00FC1859" w:rsidRPr="00FC1859" w:rsidRDefault="00FC1859" w:rsidP="00FC1859">
      <w:r w:rsidRPr="00FC1859">
        <w:t xml:space="preserve">Les destinataires exclusifs de ces données sont les personnes en charge de la mise en œuvre du concours ainsi que les membres du jury. En aucun cas, l’acheteur ne peut communiquer ces données à des tiers.  </w:t>
      </w:r>
    </w:p>
    <w:p w14:paraId="6A4B1D0B" w14:textId="77777777" w:rsidR="00FC1859" w:rsidRPr="00FC1859" w:rsidRDefault="00FC1859" w:rsidP="00FC1859">
      <w:r w:rsidRPr="00FC1859">
        <w:t>Les destinataires des données à caractère personnel sont exclusivement les personnes chargées de suivre l’exécution de la procédure</w:t>
      </w:r>
    </w:p>
    <w:p w14:paraId="5EA62B9A" w14:textId="77777777" w:rsidR="00FC1859" w:rsidRPr="00FC1859" w:rsidRDefault="00FC1859" w:rsidP="00FC1859">
      <w:r w:rsidRPr="00FC1859">
        <w:t xml:space="preserve">Les données collectées lors du dépôt des candidatures et des projets seront conservées pendant une période minimale de 5 ans à compter de la date de signature du marché public de maîtrise d’œuvre consécutif au concours. </w:t>
      </w:r>
    </w:p>
    <w:p w14:paraId="27E38F69" w14:textId="77777777" w:rsidR="00FC1859" w:rsidRPr="00FC1859" w:rsidRDefault="00FC1859" w:rsidP="00FC1859">
      <w:r w:rsidRPr="00FC1859">
        <w:t xml:space="preserve">La personne concernée par un traitement de données à caractère personnel dispose à tout moment d’un droit d’accès à ses données, d’un droit de rectification de ses données en les mettant à jour ou en les faisant rectifier, d’un droit à la limitation du traitement en sollicitant sa suspension, d’un droit d’opposition au </w:t>
      </w:r>
      <w:r w:rsidRPr="00FC1859">
        <w:lastRenderedPageBreak/>
        <w:t xml:space="preserve">traitement de ses données à caractère personnel, d’un droit à l’effacement en sollicitant la suppression des données à caractère personnel le concernant et d’un droit à la portabilité en récupérant ses données à caractère personnel afin d’en disposer. La demande relative à l’exercice de ces droits s’effectue par courrier auprès </w:t>
      </w:r>
    </w:p>
    <w:p w14:paraId="6001682A" w14:textId="77777777" w:rsidR="00FC1859" w:rsidRPr="00FC1859" w:rsidRDefault="00FC1859" w:rsidP="00FC1859">
      <w:pPr>
        <w:ind w:left="708"/>
        <w:rPr>
          <w:szCs w:val="19"/>
        </w:rPr>
      </w:pPr>
      <w:r w:rsidRPr="00FC1859">
        <w:rPr>
          <w:szCs w:val="18"/>
          <w:shd w:val="clear" w:color="auto" w:fill="95B3D7"/>
        </w:rPr>
        <w:sym w:font="Wingdings" w:char="F071"/>
      </w:r>
      <w:r w:rsidRPr="00FC1859">
        <w:rPr>
          <w:szCs w:val="19"/>
        </w:rPr>
        <w:t xml:space="preserve"> du délégué à la protection des données personnelles (DPO) désigné par l’acheteur dimensions </w:t>
      </w:r>
      <w:r w:rsidRPr="00FC1859">
        <w:rPr>
          <w:szCs w:val="19"/>
          <w:shd w:val="clear" w:color="auto" w:fill="95B3D7"/>
        </w:rPr>
        <w:t>[Identifier le DPO et l’adresse mail],</w:t>
      </w:r>
      <w:r w:rsidRPr="00FC1859">
        <w:rPr>
          <w:szCs w:val="19"/>
        </w:rPr>
        <w:t xml:space="preserve"> </w:t>
      </w:r>
    </w:p>
    <w:p w14:paraId="3105F5DD" w14:textId="77777777" w:rsidR="00FC1859" w:rsidRPr="00FC1859" w:rsidRDefault="00FC1859" w:rsidP="00FC1859">
      <w:pPr>
        <w:ind w:left="708"/>
        <w:rPr>
          <w:szCs w:val="19"/>
        </w:rPr>
      </w:pPr>
      <w:r w:rsidRPr="00FC1859">
        <w:rPr>
          <w:szCs w:val="18"/>
          <w:shd w:val="clear" w:color="auto" w:fill="95B3D7"/>
        </w:rPr>
        <w:sym w:font="Wingdings" w:char="F071"/>
      </w:r>
      <w:r w:rsidRPr="00FC1859">
        <w:rPr>
          <w:szCs w:val="19"/>
        </w:rPr>
        <w:t xml:space="preserve"> de </w:t>
      </w:r>
      <w:r w:rsidRPr="00FC1859">
        <w:rPr>
          <w:szCs w:val="19"/>
          <w:shd w:val="clear" w:color="auto" w:fill="95B3D7"/>
        </w:rPr>
        <w:t>[Identifier l’identité de la personne ressource et l’adresse mail],</w:t>
      </w:r>
      <w:r w:rsidRPr="00FC1859">
        <w:rPr>
          <w:szCs w:val="19"/>
        </w:rPr>
        <w:t xml:space="preserve"> </w:t>
      </w:r>
    </w:p>
    <w:p w14:paraId="4CB5FA9F" w14:textId="77777777" w:rsidR="00FC1859" w:rsidRPr="00FC1859" w:rsidRDefault="00FC1859" w:rsidP="00FC1859">
      <w:pPr>
        <w:rPr>
          <w:szCs w:val="19"/>
        </w:rPr>
      </w:pPr>
      <w:r w:rsidRPr="00FC1859">
        <w:rPr>
          <w:szCs w:val="18"/>
          <w:shd w:val="clear" w:color="auto" w:fill="95B3D7"/>
        </w:rPr>
        <w:sym w:font="Wingdings" w:char="F071"/>
      </w:r>
      <w:r w:rsidRPr="00FC1859">
        <w:rPr>
          <w:szCs w:val="18"/>
          <w:shd w:val="clear" w:color="auto" w:fill="FFFFFF"/>
        </w:rPr>
        <w:t xml:space="preserve"> </w:t>
      </w:r>
      <w:r w:rsidRPr="00FC1859">
        <w:rPr>
          <w:szCs w:val="19"/>
        </w:rPr>
        <w:t xml:space="preserve">Les candidats peuvent consulter la politique de confidentialité et de protections des données personnelles de l’acheteur à l’adresse suivante : </w:t>
      </w:r>
      <w:r w:rsidRPr="00FC1859">
        <w:rPr>
          <w:szCs w:val="19"/>
          <w:shd w:val="clear" w:color="auto" w:fill="95B3D7"/>
        </w:rPr>
        <w:t>[Identifier l’URL où le document est accessible],</w:t>
      </w:r>
    </w:p>
    <w:p w14:paraId="33A6C5AB" w14:textId="04238606" w:rsidR="00820EEE" w:rsidRPr="00163402" w:rsidRDefault="00820EEE" w:rsidP="00820EEE">
      <w:pPr>
        <w:pStyle w:val="Titre2"/>
      </w:pPr>
      <w:bookmarkStart w:id="100" w:name="_Toc61606016"/>
      <w:bookmarkStart w:id="101" w:name="_Toc58947215"/>
      <w:bookmarkStart w:id="102" w:name="_Toc61455003"/>
      <w:r w:rsidRPr="00163402">
        <w:t xml:space="preserve">Article </w:t>
      </w:r>
      <w:r>
        <w:t>21 – R</w:t>
      </w:r>
      <w:r w:rsidR="00E11DBD">
        <w:t>e</w:t>
      </w:r>
      <w:r>
        <w:t>cours</w:t>
      </w:r>
      <w:bookmarkEnd w:id="100"/>
      <w:r>
        <w:t xml:space="preserve"> </w:t>
      </w:r>
    </w:p>
    <w:bookmarkEnd w:id="101"/>
    <w:bookmarkEnd w:id="102"/>
    <w:p w14:paraId="06020CD1" w14:textId="77777777" w:rsidR="00FC1859" w:rsidRPr="00FC1859" w:rsidRDefault="00FC1859" w:rsidP="00E36B64">
      <w:pPr>
        <w:numPr>
          <w:ilvl w:val="0"/>
          <w:numId w:val="18"/>
        </w:numPr>
        <w:contextualSpacing/>
        <w:rPr>
          <w:rFonts w:cs="Times New Roman"/>
          <w:szCs w:val="20"/>
          <w:lang w:eastAsia="fr-FR"/>
        </w:rPr>
      </w:pPr>
      <w:r w:rsidRPr="00FC1859">
        <w:rPr>
          <w:rFonts w:cs="Times New Roman"/>
          <w:szCs w:val="20"/>
          <w:lang w:eastAsia="fr-FR"/>
        </w:rPr>
        <w:t xml:space="preserve">Le tribunal territorialement compétent est : </w:t>
      </w:r>
    </w:p>
    <w:p w14:paraId="17B25D5C" w14:textId="77777777" w:rsidR="00FC1859" w:rsidRPr="00FC1859" w:rsidRDefault="00FC1859" w:rsidP="00FC1859">
      <w:r w:rsidRPr="00FC1859">
        <w:tab/>
      </w:r>
      <w:r w:rsidRPr="00FC1859">
        <w:tab/>
        <w:t xml:space="preserve">Tribunal administratif de </w:t>
      </w:r>
      <w:r w:rsidRPr="00FC1859">
        <w:rPr>
          <w:shd w:val="clear" w:color="auto" w:fill="B4C6E7"/>
        </w:rPr>
        <w:t>XXXXX</w:t>
      </w:r>
    </w:p>
    <w:p w14:paraId="30B44513" w14:textId="77777777" w:rsidR="00FC1859" w:rsidRPr="00FC1859" w:rsidRDefault="00FC1859" w:rsidP="00FC1859">
      <w:pPr>
        <w:shd w:val="clear" w:color="auto" w:fill="FFFFFF"/>
      </w:pPr>
      <w:r w:rsidRPr="00FC1859">
        <w:rPr>
          <w:shd w:val="clear" w:color="auto" w:fill="FFFFFF"/>
        </w:rPr>
        <w:tab/>
      </w:r>
      <w:r w:rsidRPr="00FC1859">
        <w:rPr>
          <w:shd w:val="clear" w:color="auto" w:fill="FFFFFF"/>
        </w:rPr>
        <w:tab/>
      </w:r>
      <w:r w:rsidRPr="00FC1859">
        <w:rPr>
          <w:shd w:val="clear" w:color="auto" w:fill="95B3D7"/>
        </w:rPr>
        <w:t>Coordonnées postales, téléphoniques, télécopie et courriel</w:t>
      </w:r>
    </w:p>
    <w:p w14:paraId="0ECABBA7" w14:textId="77777777" w:rsidR="00FC1859" w:rsidRPr="00FC1859" w:rsidRDefault="00FC1859" w:rsidP="00E36B64">
      <w:pPr>
        <w:numPr>
          <w:ilvl w:val="0"/>
          <w:numId w:val="19"/>
        </w:numPr>
        <w:contextualSpacing/>
        <w:rPr>
          <w:rFonts w:cs="Times New Roman"/>
          <w:szCs w:val="20"/>
          <w:lang w:eastAsia="fr-FR"/>
        </w:rPr>
      </w:pPr>
      <w:r w:rsidRPr="00FC1859">
        <w:rPr>
          <w:rFonts w:cs="Times New Roman"/>
          <w:szCs w:val="20"/>
          <w:lang w:eastAsia="fr-FR"/>
        </w:rPr>
        <w:t xml:space="preserve">Pour obtenir des renseignements relatifs à l'introduction des recours, les candidats devront s'adresser à : </w:t>
      </w:r>
    </w:p>
    <w:p w14:paraId="128DAFAA" w14:textId="77777777" w:rsidR="00FC1859" w:rsidRPr="00FC1859" w:rsidRDefault="00FC1859" w:rsidP="00FC1859">
      <w:pPr>
        <w:ind w:left="720"/>
        <w:contextualSpacing/>
        <w:rPr>
          <w:rFonts w:cs="Times New Roman"/>
          <w:szCs w:val="20"/>
          <w:lang w:eastAsia="fr-FR"/>
        </w:rPr>
      </w:pPr>
      <w:r w:rsidRPr="00FC1859">
        <w:rPr>
          <w:rFonts w:cs="Times New Roman"/>
          <w:szCs w:val="20"/>
          <w:lang w:eastAsia="fr-FR"/>
        </w:rPr>
        <w:tab/>
        <w:t xml:space="preserve">Greffe du Tribunal administratif de </w:t>
      </w:r>
      <w:r w:rsidRPr="00FC1859">
        <w:rPr>
          <w:rFonts w:cs="Times New Roman"/>
          <w:szCs w:val="20"/>
          <w:shd w:val="clear" w:color="auto" w:fill="B4C6E7"/>
          <w:lang w:eastAsia="fr-FR"/>
        </w:rPr>
        <w:t>XXXX</w:t>
      </w:r>
    </w:p>
    <w:p w14:paraId="6098D6DC" w14:textId="77777777" w:rsidR="00FC1859" w:rsidRPr="00FC1859" w:rsidRDefault="00FC1859" w:rsidP="00FC1859">
      <w:pPr>
        <w:rPr>
          <w:shd w:val="clear" w:color="auto" w:fill="95B3D7"/>
        </w:rPr>
      </w:pPr>
      <w:r w:rsidRPr="00FC1859">
        <w:rPr>
          <w:shd w:val="clear" w:color="auto" w:fill="FFFFFF"/>
        </w:rPr>
        <w:tab/>
      </w:r>
      <w:r w:rsidRPr="00FC1859">
        <w:rPr>
          <w:shd w:val="clear" w:color="auto" w:fill="FFFFFF"/>
        </w:rPr>
        <w:tab/>
      </w:r>
      <w:r w:rsidRPr="00FC1859">
        <w:rPr>
          <w:shd w:val="clear" w:color="auto" w:fill="95B3D7"/>
        </w:rPr>
        <w:t>Coordonnées postales, téléphoniques, télécopie et courriel</w:t>
      </w:r>
    </w:p>
    <w:p w14:paraId="6277A869" w14:textId="77777777" w:rsidR="00FC1859" w:rsidRPr="00FC1859" w:rsidRDefault="00FC1859" w:rsidP="00FC1859">
      <w:pPr>
        <w:rPr>
          <w:shd w:val="clear" w:color="auto" w:fill="95B3D7"/>
        </w:rPr>
      </w:pPr>
    </w:p>
    <w:p w14:paraId="2384B2F7" w14:textId="77777777" w:rsidR="00FC1859" w:rsidRPr="00FC1859" w:rsidRDefault="00FC1859" w:rsidP="00FC1859"/>
    <w:p w14:paraId="34D27A02" w14:textId="77777777" w:rsidR="00FC1859" w:rsidRPr="00FC1859" w:rsidRDefault="00FC1859" w:rsidP="00FC1859"/>
    <w:p w14:paraId="099F751F" w14:textId="77777777" w:rsidR="00FC1859" w:rsidRPr="00FC1859" w:rsidRDefault="00FC1859" w:rsidP="00FC1859"/>
    <w:p w14:paraId="455CEA4C" w14:textId="77777777" w:rsidR="00FC1859" w:rsidRPr="00FC1859" w:rsidRDefault="00FC1859" w:rsidP="00FC1859"/>
    <w:p w14:paraId="6E1C56D8" w14:textId="77777777" w:rsidR="00FC1859" w:rsidRDefault="00FC1859" w:rsidP="00656872">
      <w:pPr>
        <w:spacing w:after="0"/>
        <w:jc w:val="both"/>
        <w:rPr>
          <w:szCs w:val="19"/>
        </w:rPr>
      </w:pPr>
    </w:p>
    <w:p w14:paraId="50436DC7" w14:textId="45D7589D" w:rsidR="00FC1859" w:rsidRDefault="00FC1859" w:rsidP="00656872">
      <w:pPr>
        <w:spacing w:after="0"/>
        <w:jc w:val="both"/>
        <w:rPr>
          <w:szCs w:val="19"/>
        </w:rPr>
      </w:pPr>
    </w:p>
    <w:p w14:paraId="78208629" w14:textId="609081E3" w:rsidR="00946DC2" w:rsidRPr="00E11DBD" w:rsidRDefault="00946DC2">
      <w:pPr>
        <w:spacing w:after="0" w:line="240" w:lineRule="auto"/>
        <w:rPr>
          <w:szCs w:val="19"/>
        </w:rPr>
      </w:pPr>
    </w:p>
    <w:p w14:paraId="17CEEE43" w14:textId="78973C48" w:rsidR="00946DC2" w:rsidRDefault="00946DC2">
      <w:pPr>
        <w:spacing w:after="0" w:line="240" w:lineRule="auto"/>
      </w:pPr>
    </w:p>
    <w:p w14:paraId="5CF07BFB" w14:textId="77777777" w:rsidR="00946DC2" w:rsidRDefault="00946DC2">
      <w:pPr>
        <w:spacing w:after="0" w:line="240" w:lineRule="auto"/>
      </w:pPr>
    </w:p>
    <w:p w14:paraId="47FFBF2D" w14:textId="77777777" w:rsidR="007D30F3" w:rsidRDefault="007D30F3" w:rsidP="00805DC7"/>
    <w:bookmarkEnd w:id="0"/>
    <w:bookmarkEnd w:id="1"/>
    <w:p w14:paraId="53276EF7" w14:textId="77777777" w:rsidR="007D30F3" w:rsidRDefault="007D30F3" w:rsidP="000C1BC8"/>
    <w:sectPr w:rsidR="007D30F3" w:rsidSect="00681D01">
      <w:footerReference w:type="default" r:id="rId8"/>
      <w:pgSz w:w="11906" w:h="16838"/>
      <w:pgMar w:top="720" w:right="720" w:bottom="720" w:left="72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D16FB" w14:textId="77777777" w:rsidR="00B5517F" w:rsidRDefault="00B5517F" w:rsidP="00724EF6">
      <w:pPr>
        <w:spacing w:after="0" w:line="240" w:lineRule="auto"/>
      </w:pPr>
      <w:r>
        <w:separator/>
      </w:r>
    </w:p>
  </w:endnote>
  <w:endnote w:type="continuationSeparator" w:id="0">
    <w:p w14:paraId="63BB2217" w14:textId="77777777" w:rsidR="00B5517F" w:rsidRDefault="00B5517F" w:rsidP="00724EF6">
      <w:pPr>
        <w:spacing w:after="0" w:line="240" w:lineRule="auto"/>
      </w:pPr>
      <w:r>
        <w:continuationSeparator/>
      </w:r>
    </w:p>
  </w:endnote>
  <w:endnote w:type="continuationNotice" w:id="1">
    <w:p w14:paraId="2FC863DF" w14:textId="77777777" w:rsidR="00B5517F" w:rsidRDefault="00B551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Neue-Thin">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6FAC1" w14:textId="77777777" w:rsidR="00EC1398" w:rsidRDefault="00EC1398">
    <w:pPr>
      <w:pStyle w:val="Pieddepage"/>
      <w:jc w:val="right"/>
    </w:pPr>
    <w:r>
      <w:fldChar w:fldCharType="begin"/>
    </w:r>
    <w:r>
      <w:instrText>PAGE   \* MERGEFORMAT</w:instrText>
    </w:r>
    <w:r>
      <w:fldChar w:fldCharType="separate"/>
    </w:r>
    <w:r>
      <w:rPr>
        <w:noProof/>
      </w:rPr>
      <w:t>18</w:t>
    </w:r>
    <w:r>
      <w:rPr>
        <w:noProof/>
      </w:rPr>
      <w:fldChar w:fldCharType="end"/>
    </w:r>
  </w:p>
  <w:p w14:paraId="485EB7CC" w14:textId="1514BF57" w:rsidR="00EC1398" w:rsidRDefault="00EC1398">
    <w:pPr>
      <w:pStyle w:val="Pieddepage"/>
    </w:pPr>
    <w:r w:rsidRPr="00E11DBD">
      <w:rPr>
        <w:color w:val="FF0000"/>
      </w:rPr>
      <w:t xml:space="preserve">Modèle de règlement de concours </w:t>
    </w:r>
    <w:r w:rsidR="007B72AF">
      <w:rPr>
        <w:color w:val="FF0000"/>
      </w:rPr>
      <w:t xml:space="preserve">restreint </w:t>
    </w:r>
    <w:r w:rsidRPr="00E11DBD">
      <w:rPr>
        <w:color w:val="FF0000"/>
      </w:rPr>
      <w:t xml:space="preserve">de maîtrise d’œuvre </w:t>
    </w:r>
    <w:r>
      <w:t>– Version du 2 février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25A91" w14:textId="77777777" w:rsidR="00B5517F" w:rsidRDefault="00B5517F" w:rsidP="00724EF6">
      <w:pPr>
        <w:spacing w:after="0" w:line="240" w:lineRule="auto"/>
      </w:pPr>
      <w:r>
        <w:separator/>
      </w:r>
    </w:p>
  </w:footnote>
  <w:footnote w:type="continuationSeparator" w:id="0">
    <w:p w14:paraId="7DD181EE" w14:textId="77777777" w:rsidR="00B5517F" w:rsidRDefault="00B5517F" w:rsidP="00724EF6">
      <w:pPr>
        <w:spacing w:after="0" w:line="240" w:lineRule="auto"/>
      </w:pPr>
      <w:r>
        <w:continuationSeparator/>
      </w:r>
    </w:p>
  </w:footnote>
  <w:footnote w:type="continuationNotice" w:id="1">
    <w:p w14:paraId="6B4C852C" w14:textId="77777777" w:rsidR="00B5517F" w:rsidRDefault="00B551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rPr>
    </w:lvl>
  </w:abstractNum>
  <w:abstractNum w:abstractNumId="1" w15:restartNumberingAfterBreak="0">
    <w:nsid w:val="00000003"/>
    <w:multiLevelType w:val="singleLevel"/>
    <w:tmpl w:val="EE1C59C0"/>
    <w:name w:val="WW8Num3"/>
    <w:lvl w:ilvl="0">
      <w:start w:val="1"/>
      <w:numFmt w:val="decimal"/>
      <w:lvlText w:val="%1."/>
      <w:lvlJc w:val="left"/>
      <w:pPr>
        <w:tabs>
          <w:tab w:val="num" w:pos="786"/>
        </w:tabs>
        <w:ind w:left="786" w:hanging="360"/>
      </w:pPr>
      <w:rPr>
        <w:rFonts w:cs="Times New Roman"/>
        <w:b/>
      </w:rPr>
    </w:lvl>
  </w:abstractNum>
  <w:abstractNum w:abstractNumId="2" w15:restartNumberingAfterBreak="0">
    <w:nsid w:val="0167763E"/>
    <w:multiLevelType w:val="hybridMultilevel"/>
    <w:tmpl w:val="E15ACF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FF5D9A"/>
    <w:multiLevelType w:val="hybridMultilevel"/>
    <w:tmpl w:val="95FC6BE0"/>
    <w:lvl w:ilvl="0" w:tplc="040C0019">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15:restartNumberingAfterBreak="0">
    <w:nsid w:val="0D7A331A"/>
    <w:multiLevelType w:val="hybridMultilevel"/>
    <w:tmpl w:val="39E8EF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DD3347"/>
    <w:multiLevelType w:val="hybridMultilevel"/>
    <w:tmpl w:val="F56CDA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15237B6"/>
    <w:multiLevelType w:val="hybridMultilevel"/>
    <w:tmpl w:val="EC7607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AF23BD"/>
    <w:multiLevelType w:val="hybridMultilevel"/>
    <w:tmpl w:val="9EB4D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4163E0"/>
    <w:multiLevelType w:val="hybridMultilevel"/>
    <w:tmpl w:val="C7F815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801A45"/>
    <w:multiLevelType w:val="hybridMultilevel"/>
    <w:tmpl w:val="DCF085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3D0426"/>
    <w:multiLevelType w:val="hybridMultilevel"/>
    <w:tmpl w:val="9FECA0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156ACF"/>
    <w:multiLevelType w:val="hybridMultilevel"/>
    <w:tmpl w:val="BC92CD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2D37F3"/>
    <w:multiLevelType w:val="hybridMultilevel"/>
    <w:tmpl w:val="8E526AF2"/>
    <w:lvl w:ilvl="0" w:tplc="D9786D24">
      <w:start w:val="4"/>
      <w:numFmt w:val="bullet"/>
      <w:lvlText w:val="-"/>
      <w:lvlJc w:val="left"/>
      <w:pPr>
        <w:ind w:left="720" w:hanging="360"/>
      </w:pPr>
      <w:rPr>
        <w:rFonts w:ascii="Verdana" w:eastAsia="Times New Roman" w:hAnsi="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D95AB1"/>
    <w:multiLevelType w:val="hybridMultilevel"/>
    <w:tmpl w:val="CCA6B7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32A5E81"/>
    <w:multiLevelType w:val="hybridMultilevel"/>
    <w:tmpl w:val="2E1E9A00"/>
    <w:lvl w:ilvl="0" w:tplc="040C0019">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5" w15:restartNumberingAfterBreak="0">
    <w:nsid w:val="4CEA6112"/>
    <w:multiLevelType w:val="hybridMultilevel"/>
    <w:tmpl w:val="A2EA8A20"/>
    <w:lvl w:ilvl="0" w:tplc="040C0019">
      <w:start w:val="3"/>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6" w15:restartNumberingAfterBreak="0">
    <w:nsid w:val="590C5914"/>
    <w:multiLevelType w:val="hybridMultilevel"/>
    <w:tmpl w:val="F1328BBE"/>
    <w:lvl w:ilvl="0" w:tplc="287478BA">
      <w:numFmt w:val="bullet"/>
      <w:lvlText w:val="-"/>
      <w:lvlJc w:val="left"/>
      <w:pPr>
        <w:ind w:left="1071" w:hanging="360"/>
      </w:pPr>
      <w:rPr>
        <w:rFonts w:ascii="Verdana" w:eastAsia="Calibri" w:hAnsi="Verdana" w:cs="Arial" w:hint="default"/>
      </w:rPr>
    </w:lvl>
    <w:lvl w:ilvl="1" w:tplc="040C0003" w:tentative="1">
      <w:start w:val="1"/>
      <w:numFmt w:val="bullet"/>
      <w:lvlText w:val="o"/>
      <w:lvlJc w:val="left"/>
      <w:pPr>
        <w:ind w:left="1791" w:hanging="360"/>
      </w:pPr>
      <w:rPr>
        <w:rFonts w:ascii="Courier New" w:hAnsi="Courier New" w:cs="Courier New" w:hint="default"/>
      </w:rPr>
    </w:lvl>
    <w:lvl w:ilvl="2" w:tplc="040C0005" w:tentative="1">
      <w:start w:val="1"/>
      <w:numFmt w:val="bullet"/>
      <w:lvlText w:val=""/>
      <w:lvlJc w:val="left"/>
      <w:pPr>
        <w:ind w:left="2511" w:hanging="360"/>
      </w:pPr>
      <w:rPr>
        <w:rFonts w:ascii="Wingdings" w:hAnsi="Wingdings" w:hint="default"/>
      </w:rPr>
    </w:lvl>
    <w:lvl w:ilvl="3" w:tplc="040C0001" w:tentative="1">
      <w:start w:val="1"/>
      <w:numFmt w:val="bullet"/>
      <w:lvlText w:val=""/>
      <w:lvlJc w:val="left"/>
      <w:pPr>
        <w:ind w:left="3231" w:hanging="360"/>
      </w:pPr>
      <w:rPr>
        <w:rFonts w:ascii="Symbol" w:hAnsi="Symbol" w:hint="default"/>
      </w:rPr>
    </w:lvl>
    <w:lvl w:ilvl="4" w:tplc="040C0003" w:tentative="1">
      <w:start w:val="1"/>
      <w:numFmt w:val="bullet"/>
      <w:lvlText w:val="o"/>
      <w:lvlJc w:val="left"/>
      <w:pPr>
        <w:ind w:left="3951" w:hanging="360"/>
      </w:pPr>
      <w:rPr>
        <w:rFonts w:ascii="Courier New" w:hAnsi="Courier New" w:cs="Courier New" w:hint="default"/>
      </w:rPr>
    </w:lvl>
    <w:lvl w:ilvl="5" w:tplc="040C0005" w:tentative="1">
      <w:start w:val="1"/>
      <w:numFmt w:val="bullet"/>
      <w:lvlText w:val=""/>
      <w:lvlJc w:val="left"/>
      <w:pPr>
        <w:ind w:left="4671" w:hanging="360"/>
      </w:pPr>
      <w:rPr>
        <w:rFonts w:ascii="Wingdings" w:hAnsi="Wingdings" w:hint="default"/>
      </w:rPr>
    </w:lvl>
    <w:lvl w:ilvl="6" w:tplc="040C0001" w:tentative="1">
      <w:start w:val="1"/>
      <w:numFmt w:val="bullet"/>
      <w:lvlText w:val=""/>
      <w:lvlJc w:val="left"/>
      <w:pPr>
        <w:ind w:left="5391" w:hanging="360"/>
      </w:pPr>
      <w:rPr>
        <w:rFonts w:ascii="Symbol" w:hAnsi="Symbol" w:hint="default"/>
      </w:rPr>
    </w:lvl>
    <w:lvl w:ilvl="7" w:tplc="040C0003" w:tentative="1">
      <w:start w:val="1"/>
      <w:numFmt w:val="bullet"/>
      <w:lvlText w:val="o"/>
      <w:lvlJc w:val="left"/>
      <w:pPr>
        <w:ind w:left="6111" w:hanging="360"/>
      </w:pPr>
      <w:rPr>
        <w:rFonts w:ascii="Courier New" w:hAnsi="Courier New" w:cs="Courier New" w:hint="default"/>
      </w:rPr>
    </w:lvl>
    <w:lvl w:ilvl="8" w:tplc="040C0005" w:tentative="1">
      <w:start w:val="1"/>
      <w:numFmt w:val="bullet"/>
      <w:lvlText w:val=""/>
      <w:lvlJc w:val="left"/>
      <w:pPr>
        <w:ind w:left="6831" w:hanging="360"/>
      </w:pPr>
      <w:rPr>
        <w:rFonts w:ascii="Wingdings" w:hAnsi="Wingdings" w:hint="default"/>
      </w:rPr>
    </w:lvl>
  </w:abstractNum>
  <w:abstractNum w:abstractNumId="17" w15:restartNumberingAfterBreak="0">
    <w:nsid w:val="5D7756AF"/>
    <w:multiLevelType w:val="hybridMultilevel"/>
    <w:tmpl w:val="8982CF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C4E47B4"/>
    <w:multiLevelType w:val="hybridMultilevel"/>
    <w:tmpl w:val="6F14E8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A5E3864"/>
    <w:multiLevelType w:val="hybridMultilevel"/>
    <w:tmpl w:val="88AE1C2C"/>
    <w:lvl w:ilvl="0" w:tplc="319E0240">
      <w:start w:val="4"/>
      <w:numFmt w:val="bullet"/>
      <w:lvlText w:val="-"/>
      <w:lvlJc w:val="left"/>
      <w:pPr>
        <w:ind w:left="1080" w:hanging="360"/>
      </w:pPr>
      <w:rPr>
        <w:rFonts w:ascii="Verdana" w:eastAsia="Times New Roman" w:hAnsi="Verdana"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7F082285"/>
    <w:multiLevelType w:val="hybridMultilevel"/>
    <w:tmpl w:val="287442D6"/>
    <w:lvl w:ilvl="0" w:tplc="040C0019">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1" w15:restartNumberingAfterBreak="0">
    <w:nsid w:val="7F331597"/>
    <w:multiLevelType w:val="hybridMultilevel"/>
    <w:tmpl w:val="225439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10"/>
  </w:num>
  <w:num w:numId="4">
    <w:abstractNumId w:val="2"/>
  </w:num>
  <w:num w:numId="5">
    <w:abstractNumId w:val="13"/>
  </w:num>
  <w:num w:numId="6">
    <w:abstractNumId w:val="7"/>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9"/>
  </w:num>
  <w:num w:numId="15">
    <w:abstractNumId w:val="9"/>
  </w:num>
  <w:num w:numId="16">
    <w:abstractNumId w:val="4"/>
  </w:num>
  <w:num w:numId="17">
    <w:abstractNumId w:val="12"/>
  </w:num>
  <w:num w:numId="18">
    <w:abstractNumId w:val="17"/>
  </w:num>
  <w:num w:numId="19">
    <w:abstractNumId w:val="11"/>
  </w:num>
  <w:num w:numId="20">
    <w:abstractNumId w:val="16"/>
  </w:num>
  <w:num w:numId="21">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9B"/>
    <w:rsid w:val="000049D0"/>
    <w:rsid w:val="0000576F"/>
    <w:rsid w:val="00006731"/>
    <w:rsid w:val="00006D59"/>
    <w:rsid w:val="000128DA"/>
    <w:rsid w:val="00012A79"/>
    <w:rsid w:val="0001413D"/>
    <w:rsid w:val="00014739"/>
    <w:rsid w:val="00016ED8"/>
    <w:rsid w:val="00021313"/>
    <w:rsid w:val="00021438"/>
    <w:rsid w:val="000214CC"/>
    <w:rsid w:val="00021A0E"/>
    <w:rsid w:val="000249E4"/>
    <w:rsid w:val="00026AA3"/>
    <w:rsid w:val="0002799A"/>
    <w:rsid w:val="00027C2A"/>
    <w:rsid w:val="00030D34"/>
    <w:rsid w:val="0003122E"/>
    <w:rsid w:val="00032492"/>
    <w:rsid w:val="000332B2"/>
    <w:rsid w:val="00035A68"/>
    <w:rsid w:val="00035CAC"/>
    <w:rsid w:val="00035D62"/>
    <w:rsid w:val="0003603C"/>
    <w:rsid w:val="000379A3"/>
    <w:rsid w:val="00042153"/>
    <w:rsid w:val="00047C68"/>
    <w:rsid w:val="00052E88"/>
    <w:rsid w:val="0005318C"/>
    <w:rsid w:val="00053C41"/>
    <w:rsid w:val="0005514C"/>
    <w:rsid w:val="0005578F"/>
    <w:rsid w:val="00055A71"/>
    <w:rsid w:val="00056457"/>
    <w:rsid w:val="00056769"/>
    <w:rsid w:val="000568BA"/>
    <w:rsid w:val="00060810"/>
    <w:rsid w:val="0006142F"/>
    <w:rsid w:val="00062EAA"/>
    <w:rsid w:val="00064973"/>
    <w:rsid w:val="00066DFC"/>
    <w:rsid w:val="00074054"/>
    <w:rsid w:val="00074401"/>
    <w:rsid w:val="00075B69"/>
    <w:rsid w:val="00076C2C"/>
    <w:rsid w:val="00076D6E"/>
    <w:rsid w:val="00080636"/>
    <w:rsid w:val="0008376B"/>
    <w:rsid w:val="00083EAE"/>
    <w:rsid w:val="00084D0F"/>
    <w:rsid w:val="000862B2"/>
    <w:rsid w:val="00086D61"/>
    <w:rsid w:val="00087EFE"/>
    <w:rsid w:val="000903F9"/>
    <w:rsid w:val="00090892"/>
    <w:rsid w:val="00091373"/>
    <w:rsid w:val="00092A2C"/>
    <w:rsid w:val="00092B14"/>
    <w:rsid w:val="00093FAE"/>
    <w:rsid w:val="00096BCC"/>
    <w:rsid w:val="000979BE"/>
    <w:rsid w:val="00097CD0"/>
    <w:rsid w:val="00097E4E"/>
    <w:rsid w:val="000A1FF0"/>
    <w:rsid w:val="000A30FA"/>
    <w:rsid w:val="000A73B9"/>
    <w:rsid w:val="000A7604"/>
    <w:rsid w:val="000A7C9C"/>
    <w:rsid w:val="000B1852"/>
    <w:rsid w:val="000B2BCB"/>
    <w:rsid w:val="000B2CEE"/>
    <w:rsid w:val="000B408E"/>
    <w:rsid w:val="000B42F3"/>
    <w:rsid w:val="000B4712"/>
    <w:rsid w:val="000B595C"/>
    <w:rsid w:val="000B73E8"/>
    <w:rsid w:val="000C04E5"/>
    <w:rsid w:val="000C0FC6"/>
    <w:rsid w:val="000C1BC8"/>
    <w:rsid w:val="000C272B"/>
    <w:rsid w:val="000C3084"/>
    <w:rsid w:val="000D014C"/>
    <w:rsid w:val="000D4382"/>
    <w:rsid w:val="000D442E"/>
    <w:rsid w:val="000D4742"/>
    <w:rsid w:val="000D47D1"/>
    <w:rsid w:val="000D5A6C"/>
    <w:rsid w:val="000D7E47"/>
    <w:rsid w:val="000E4BD8"/>
    <w:rsid w:val="000E574C"/>
    <w:rsid w:val="000E646C"/>
    <w:rsid w:val="000E755A"/>
    <w:rsid w:val="000F1CB1"/>
    <w:rsid w:val="000F4BC7"/>
    <w:rsid w:val="000F4FBF"/>
    <w:rsid w:val="000F6641"/>
    <w:rsid w:val="000F7316"/>
    <w:rsid w:val="000F7AC6"/>
    <w:rsid w:val="000F7BC7"/>
    <w:rsid w:val="001001B8"/>
    <w:rsid w:val="00101BD6"/>
    <w:rsid w:val="00107720"/>
    <w:rsid w:val="00111269"/>
    <w:rsid w:val="00111A90"/>
    <w:rsid w:val="00116D43"/>
    <w:rsid w:val="00125109"/>
    <w:rsid w:val="00125644"/>
    <w:rsid w:val="00125C63"/>
    <w:rsid w:val="00127184"/>
    <w:rsid w:val="00135803"/>
    <w:rsid w:val="001363CA"/>
    <w:rsid w:val="001364AD"/>
    <w:rsid w:val="00144227"/>
    <w:rsid w:val="001462AC"/>
    <w:rsid w:val="0014772E"/>
    <w:rsid w:val="00151113"/>
    <w:rsid w:val="00151C2A"/>
    <w:rsid w:val="00152E21"/>
    <w:rsid w:val="00157511"/>
    <w:rsid w:val="00160B5B"/>
    <w:rsid w:val="00161081"/>
    <w:rsid w:val="00163402"/>
    <w:rsid w:val="00163B64"/>
    <w:rsid w:val="001657A1"/>
    <w:rsid w:val="00171F66"/>
    <w:rsid w:val="0017266E"/>
    <w:rsid w:val="00172E73"/>
    <w:rsid w:val="001751F8"/>
    <w:rsid w:val="001774D5"/>
    <w:rsid w:val="0017789C"/>
    <w:rsid w:val="001779CF"/>
    <w:rsid w:val="0018010F"/>
    <w:rsid w:val="00180F22"/>
    <w:rsid w:val="00181542"/>
    <w:rsid w:val="001818A9"/>
    <w:rsid w:val="00181F8F"/>
    <w:rsid w:val="00182128"/>
    <w:rsid w:val="001839FD"/>
    <w:rsid w:val="001869BC"/>
    <w:rsid w:val="00187761"/>
    <w:rsid w:val="00187833"/>
    <w:rsid w:val="001920DE"/>
    <w:rsid w:val="00194FD2"/>
    <w:rsid w:val="001974F9"/>
    <w:rsid w:val="001A1B92"/>
    <w:rsid w:val="001A3112"/>
    <w:rsid w:val="001A3653"/>
    <w:rsid w:val="001A3A32"/>
    <w:rsid w:val="001A42A0"/>
    <w:rsid w:val="001A4D87"/>
    <w:rsid w:val="001A5954"/>
    <w:rsid w:val="001A5F17"/>
    <w:rsid w:val="001A63B3"/>
    <w:rsid w:val="001A6DD1"/>
    <w:rsid w:val="001B08FB"/>
    <w:rsid w:val="001B20CC"/>
    <w:rsid w:val="001B240A"/>
    <w:rsid w:val="001B6BAA"/>
    <w:rsid w:val="001C0903"/>
    <w:rsid w:val="001C1434"/>
    <w:rsid w:val="001C1D77"/>
    <w:rsid w:val="001C29AD"/>
    <w:rsid w:val="001C3558"/>
    <w:rsid w:val="001C36F3"/>
    <w:rsid w:val="001C4FDC"/>
    <w:rsid w:val="001C53F9"/>
    <w:rsid w:val="001D472E"/>
    <w:rsid w:val="001D7591"/>
    <w:rsid w:val="001E08EF"/>
    <w:rsid w:val="001E6978"/>
    <w:rsid w:val="001E75FC"/>
    <w:rsid w:val="001F01AA"/>
    <w:rsid w:val="001F54DD"/>
    <w:rsid w:val="001F5D04"/>
    <w:rsid w:val="001F5DDF"/>
    <w:rsid w:val="001F6DEA"/>
    <w:rsid w:val="00201AA0"/>
    <w:rsid w:val="00203FD5"/>
    <w:rsid w:val="00207C2C"/>
    <w:rsid w:val="00210FAD"/>
    <w:rsid w:val="00211428"/>
    <w:rsid w:val="00211504"/>
    <w:rsid w:val="002119E4"/>
    <w:rsid w:val="0022005E"/>
    <w:rsid w:val="00221D04"/>
    <w:rsid w:val="0022288D"/>
    <w:rsid w:val="00222949"/>
    <w:rsid w:val="00224D03"/>
    <w:rsid w:val="00226171"/>
    <w:rsid w:val="00227333"/>
    <w:rsid w:val="00227385"/>
    <w:rsid w:val="002312E5"/>
    <w:rsid w:val="00232304"/>
    <w:rsid w:val="002328B8"/>
    <w:rsid w:val="00232971"/>
    <w:rsid w:val="00232DA2"/>
    <w:rsid w:val="00232F82"/>
    <w:rsid w:val="00233183"/>
    <w:rsid w:val="002365C4"/>
    <w:rsid w:val="00237706"/>
    <w:rsid w:val="00240A33"/>
    <w:rsid w:val="00243C42"/>
    <w:rsid w:val="0024650E"/>
    <w:rsid w:val="002510D2"/>
    <w:rsid w:val="00251BFC"/>
    <w:rsid w:val="0025519B"/>
    <w:rsid w:val="002566F0"/>
    <w:rsid w:val="002665E8"/>
    <w:rsid w:val="00266799"/>
    <w:rsid w:val="00266E43"/>
    <w:rsid w:val="00270851"/>
    <w:rsid w:val="002712AF"/>
    <w:rsid w:val="00272499"/>
    <w:rsid w:val="00274CD1"/>
    <w:rsid w:val="00275011"/>
    <w:rsid w:val="002767BF"/>
    <w:rsid w:val="00283A31"/>
    <w:rsid w:val="00286F65"/>
    <w:rsid w:val="002871C0"/>
    <w:rsid w:val="002873FC"/>
    <w:rsid w:val="00291243"/>
    <w:rsid w:val="002917B5"/>
    <w:rsid w:val="002932FB"/>
    <w:rsid w:val="00295EAE"/>
    <w:rsid w:val="00295F67"/>
    <w:rsid w:val="002A0103"/>
    <w:rsid w:val="002A1601"/>
    <w:rsid w:val="002A24B6"/>
    <w:rsid w:val="002A26ED"/>
    <w:rsid w:val="002A5427"/>
    <w:rsid w:val="002A72AC"/>
    <w:rsid w:val="002A77B8"/>
    <w:rsid w:val="002B1F91"/>
    <w:rsid w:val="002B5E2B"/>
    <w:rsid w:val="002B6C42"/>
    <w:rsid w:val="002C0E94"/>
    <w:rsid w:val="002C3B15"/>
    <w:rsid w:val="002C5298"/>
    <w:rsid w:val="002C56F1"/>
    <w:rsid w:val="002C5A64"/>
    <w:rsid w:val="002C6F7A"/>
    <w:rsid w:val="002C76B2"/>
    <w:rsid w:val="002D1415"/>
    <w:rsid w:val="002D1B17"/>
    <w:rsid w:val="002D310C"/>
    <w:rsid w:val="002D3F44"/>
    <w:rsid w:val="002E019E"/>
    <w:rsid w:val="002E039A"/>
    <w:rsid w:val="002E4B1E"/>
    <w:rsid w:val="002E576C"/>
    <w:rsid w:val="002F2E5C"/>
    <w:rsid w:val="002F6188"/>
    <w:rsid w:val="002F7221"/>
    <w:rsid w:val="002F754D"/>
    <w:rsid w:val="002F7EB4"/>
    <w:rsid w:val="003001EA"/>
    <w:rsid w:val="0030201B"/>
    <w:rsid w:val="00303859"/>
    <w:rsid w:val="0030490D"/>
    <w:rsid w:val="003053F2"/>
    <w:rsid w:val="00310953"/>
    <w:rsid w:val="00310DF4"/>
    <w:rsid w:val="003110A1"/>
    <w:rsid w:val="0031110F"/>
    <w:rsid w:val="003122E0"/>
    <w:rsid w:val="0031372B"/>
    <w:rsid w:val="00317280"/>
    <w:rsid w:val="0032313D"/>
    <w:rsid w:val="00324C48"/>
    <w:rsid w:val="00326004"/>
    <w:rsid w:val="00326AB1"/>
    <w:rsid w:val="00331621"/>
    <w:rsid w:val="00331828"/>
    <w:rsid w:val="00333785"/>
    <w:rsid w:val="00335D7F"/>
    <w:rsid w:val="003406D7"/>
    <w:rsid w:val="0034503F"/>
    <w:rsid w:val="00345184"/>
    <w:rsid w:val="00347CF4"/>
    <w:rsid w:val="00352BBD"/>
    <w:rsid w:val="0035515C"/>
    <w:rsid w:val="003558C9"/>
    <w:rsid w:val="00355D47"/>
    <w:rsid w:val="00357068"/>
    <w:rsid w:val="003620E8"/>
    <w:rsid w:val="003631E0"/>
    <w:rsid w:val="00363E6C"/>
    <w:rsid w:val="00364F09"/>
    <w:rsid w:val="00371202"/>
    <w:rsid w:val="00371BAE"/>
    <w:rsid w:val="003721F1"/>
    <w:rsid w:val="003728A3"/>
    <w:rsid w:val="0037352B"/>
    <w:rsid w:val="00374E0E"/>
    <w:rsid w:val="00375201"/>
    <w:rsid w:val="00375A4F"/>
    <w:rsid w:val="00376C7F"/>
    <w:rsid w:val="003776F4"/>
    <w:rsid w:val="003803BE"/>
    <w:rsid w:val="003807F8"/>
    <w:rsid w:val="00381B6F"/>
    <w:rsid w:val="00381D27"/>
    <w:rsid w:val="0038301C"/>
    <w:rsid w:val="00385A19"/>
    <w:rsid w:val="003906A0"/>
    <w:rsid w:val="00390F4B"/>
    <w:rsid w:val="003910A3"/>
    <w:rsid w:val="00392641"/>
    <w:rsid w:val="00393532"/>
    <w:rsid w:val="003A5638"/>
    <w:rsid w:val="003B1BF2"/>
    <w:rsid w:val="003B4B23"/>
    <w:rsid w:val="003B5139"/>
    <w:rsid w:val="003B63DC"/>
    <w:rsid w:val="003B7533"/>
    <w:rsid w:val="003C0993"/>
    <w:rsid w:val="003C1DF4"/>
    <w:rsid w:val="003C2ADA"/>
    <w:rsid w:val="003C2CE4"/>
    <w:rsid w:val="003C5298"/>
    <w:rsid w:val="003C71BC"/>
    <w:rsid w:val="003D036E"/>
    <w:rsid w:val="003D1D6C"/>
    <w:rsid w:val="003D30CF"/>
    <w:rsid w:val="003E0132"/>
    <w:rsid w:val="003E18E9"/>
    <w:rsid w:val="003E2E8A"/>
    <w:rsid w:val="003E4562"/>
    <w:rsid w:val="003E4F1C"/>
    <w:rsid w:val="003E5436"/>
    <w:rsid w:val="003F15B7"/>
    <w:rsid w:val="003F300A"/>
    <w:rsid w:val="003F4989"/>
    <w:rsid w:val="003F5470"/>
    <w:rsid w:val="003F5EA9"/>
    <w:rsid w:val="003F6385"/>
    <w:rsid w:val="0040402A"/>
    <w:rsid w:val="00406833"/>
    <w:rsid w:val="0040784E"/>
    <w:rsid w:val="00407F0A"/>
    <w:rsid w:val="004102AB"/>
    <w:rsid w:val="0041046E"/>
    <w:rsid w:val="0041153F"/>
    <w:rsid w:val="00411FE5"/>
    <w:rsid w:val="0041308C"/>
    <w:rsid w:val="00415431"/>
    <w:rsid w:val="00416325"/>
    <w:rsid w:val="00416B41"/>
    <w:rsid w:val="00417632"/>
    <w:rsid w:val="00420F04"/>
    <w:rsid w:val="00422706"/>
    <w:rsid w:val="00423A38"/>
    <w:rsid w:val="00424101"/>
    <w:rsid w:val="00424A3E"/>
    <w:rsid w:val="004304D7"/>
    <w:rsid w:val="00432AB4"/>
    <w:rsid w:val="0043392C"/>
    <w:rsid w:val="00433BD9"/>
    <w:rsid w:val="004348CC"/>
    <w:rsid w:val="00436EFA"/>
    <w:rsid w:val="0043779C"/>
    <w:rsid w:val="00443D23"/>
    <w:rsid w:val="0044649E"/>
    <w:rsid w:val="00454250"/>
    <w:rsid w:val="00454B1B"/>
    <w:rsid w:val="004554EB"/>
    <w:rsid w:val="00456745"/>
    <w:rsid w:val="00456C4A"/>
    <w:rsid w:val="004579EE"/>
    <w:rsid w:val="00457CA8"/>
    <w:rsid w:val="00461236"/>
    <w:rsid w:val="00461DDA"/>
    <w:rsid w:val="00463F2D"/>
    <w:rsid w:val="004654A1"/>
    <w:rsid w:val="00467462"/>
    <w:rsid w:val="0047093D"/>
    <w:rsid w:val="0047100D"/>
    <w:rsid w:val="00472763"/>
    <w:rsid w:val="004861C0"/>
    <w:rsid w:val="004878F4"/>
    <w:rsid w:val="00490313"/>
    <w:rsid w:val="0049061E"/>
    <w:rsid w:val="004961AF"/>
    <w:rsid w:val="004A12B4"/>
    <w:rsid w:val="004A12CA"/>
    <w:rsid w:val="004A43B0"/>
    <w:rsid w:val="004A45F4"/>
    <w:rsid w:val="004A6516"/>
    <w:rsid w:val="004A7288"/>
    <w:rsid w:val="004B3B36"/>
    <w:rsid w:val="004B5EB6"/>
    <w:rsid w:val="004B7DA3"/>
    <w:rsid w:val="004C078A"/>
    <w:rsid w:val="004C08E7"/>
    <w:rsid w:val="004C1422"/>
    <w:rsid w:val="004C3CAD"/>
    <w:rsid w:val="004D0141"/>
    <w:rsid w:val="004D1AD4"/>
    <w:rsid w:val="004D443F"/>
    <w:rsid w:val="004D5B41"/>
    <w:rsid w:val="004D7090"/>
    <w:rsid w:val="004E061D"/>
    <w:rsid w:val="004E12D9"/>
    <w:rsid w:val="004E4052"/>
    <w:rsid w:val="004E4A44"/>
    <w:rsid w:val="004E4EEC"/>
    <w:rsid w:val="004E551B"/>
    <w:rsid w:val="004E7E93"/>
    <w:rsid w:val="004F1811"/>
    <w:rsid w:val="004F4B2F"/>
    <w:rsid w:val="004F7CF3"/>
    <w:rsid w:val="0050197A"/>
    <w:rsid w:val="005026AE"/>
    <w:rsid w:val="00505646"/>
    <w:rsid w:val="00507D06"/>
    <w:rsid w:val="005110C4"/>
    <w:rsid w:val="005143AB"/>
    <w:rsid w:val="00515163"/>
    <w:rsid w:val="0052069A"/>
    <w:rsid w:val="00521B82"/>
    <w:rsid w:val="00521C77"/>
    <w:rsid w:val="00522BEC"/>
    <w:rsid w:val="005237CA"/>
    <w:rsid w:val="0052704B"/>
    <w:rsid w:val="0053009F"/>
    <w:rsid w:val="00530D2C"/>
    <w:rsid w:val="00532B30"/>
    <w:rsid w:val="00535FB3"/>
    <w:rsid w:val="00537B98"/>
    <w:rsid w:val="00542AE8"/>
    <w:rsid w:val="00543F5A"/>
    <w:rsid w:val="00545BA0"/>
    <w:rsid w:val="00546300"/>
    <w:rsid w:val="00547B0E"/>
    <w:rsid w:val="0055175D"/>
    <w:rsid w:val="00552270"/>
    <w:rsid w:val="00552C91"/>
    <w:rsid w:val="00553756"/>
    <w:rsid w:val="00554EC1"/>
    <w:rsid w:val="005577AE"/>
    <w:rsid w:val="005578C3"/>
    <w:rsid w:val="00557DDD"/>
    <w:rsid w:val="00562BDF"/>
    <w:rsid w:val="005649E2"/>
    <w:rsid w:val="00565269"/>
    <w:rsid w:val="00570287"/>
    <w:rsid w:val="00571677"/>
    <w:rsid w:val="005739CF"/>
    <w:rsid w:val="00574088"/>
    <w:rsid w:val="00574792"/>
    <w:rsid w:val="00574B48"/>
    <w:rsid w:val="00575154"/>
    <w:rsid w:val="00581DC1"/>
    <w:rsid w:val="00583CAA"/>
    <w:rsid w:val="005849AC"/>
    <w:rsid w:val="00585607"/>
    <w:rsid w:val="00586297"/>
    <w:rsid w:val="00590683"/>
    <w:rsid w:val="00591006"/>
    <w:rsid w:val="00592B23"/>
    <w:rsid w:val="005946BC"/>
    <w:rsid w:val="00594EA4"/>
    <w:rsid w:val="00595F26"/>
    <w:rsid w:val="00595F38"/>
    <w:rsid w:val="00596421"/>
    <w:rsid w:val="00596C98"/>
    <w:rsid w:val="00597867"/>
    <w:rsid w:val="005A10AF"/>
    <w:rsid w:val="005A15AD"/>
    <w:rsid w:val="005A714F"/>
    <w:rsid w:val="005A74D3"/>
    <w:rsid w:val="005A7836"/>
    <w:rsid w:val="005A7EE7"/>
    <w:rsid w:val="005C04BD"/>
    <w:rsid w:val="005C216D"/>
    <w:rsid w:val="005C5BB0"/>
    <w:rsid w:val="005C720C"/>
    <w:rsid w:val="005D070B"/>
    <w:rsid w:val="005D38EA"/>
    <w:rsid w:val="005D60CD"/>
    <w:rsid w:val="005D6571"/>
    <w:rsid w:val="005D6BD6"/>
    <w:rsid w:val="005D78AA"/>
    <w:rsid w:val="005E096F"/>
    <w:rsid w:val="005E09DD"/>
    <w:rsid w:val="005E2D95"/>
    <w:rsid w:val="005E3D05"/>
    <w:rsid w:val="005F26F8"/>
    <w:rsid w:val="005F3201"/>
    <w:rsid w:val="005F4CFA"/>
    <w:rsid w:val="005F5049"/>
    <w:rsid w:val="005F7AFF"/>
    <w:rsid w:val="00600719"/>
    <w:rsid w:val="0060202B"/>
    <w:rsid w:val="00603A9D"/>
    <w:rsid w:val="00604B68"/>
    <w:rsid w:val="00607944"/>
    <w:rsid w:val="006124C4"/>
    <w:rsid w:val="0061405C"/>
    <w:rsid w:val="006234F1"/>
    <w:rsid w:val="00627D51"/>
    <w:rsid w:val="00631742"/>
    <w:rsid w:val="00633060"/>
    <w:rsid w:val="006333EB"/>
    <w:rsid w:val="0063527D"/>
    <w:rsid w:val="006367B1"/>
    <w:rsid w:val="0063740D"/>
    <w:rsid w:val="00637C06"/>
    <w:rsid w:val="00641DCC"/>
    <w:rsid w:val="00643764"/>
    <w:rsid w:val="0065020E"/>
    <w:rsid w:val="00650F88"/>
    <w:rsid w:val="006514B1"/>
    <w:rsid w:val="00652D08"/>
    <w:rsid w:val="00656304"/>
    <w:rsid w:val="00656872"/>
    <w:rsid w:val="00657692"/>
    <w:rsid w:val="006605F7"/>
    <w:rsid w:val="006606FD"/>
    <w:rsid w:val="0066375E"/>
    <w:rsid w:val="00663AD6"/>
    <w:rsid w:val="0066482E"/>
    <w:rsid w:val="0067250C"/>
    <w:rsid w:val="00673685"/>
    <w:rsid w:val="00674C4E"/>
    <w:rsid w:val="00675A98"/>
    <w:rsid w:val="00675EAD"/>
    <w:rsid w:val="006800A8"/>
    <w:rsid w:val="00681D01"/>
    <w:rsid w:val="00682C76"/>
    <w:rsid w:val="00682D5D"/>
    <w:rsid w:val="0068484E"/>
    <w:rsid w:val="006863C7"/>
    <w:rsid w:val="00692113"/>
    <w:rsid w:val="00692AE4"/>
    <w:rsid w:val="00693C88"/>
    <w:rsid w:val="00693D40"/>
    <w:rsid w:val="00696D44"/>
    <w:rsid w:val="00696FE1"/>
    <w:rsid w:val="006972D2"/>
    <w:rsid w:val="006976E3"/>
    <w:rsid w:val="00697D1F"/>
    <w:rsid w:val="006A15F4"/>
    <w:rsid w:val="006A17C8"/>
    <w:rsid w:val="006A1DB4"/>
    <w:rsid w:val="006A4A13"/>
    <w:rsid w:val="006A5022"/>
    <w:rsid w:val="006A684A"/>
    <w:rsid w:val="006B0277"/>
    <w:rsid w:val="006B0C67"/>
    <w:rsid w:val="006B1342"/>
    <w:rsid w:val="006B21E4"/>
    <w:rsid w:val="006B257D"/>
    <w:rsid w:val="006B35E5"/>
    <w:rsid w:val="006B37A8"/>
    <w:rsid w:val="006B37C2"/>
    <w:rsid w:val="006B3B7D"/>
    <w:rsid w:val="006C1E2B"/>
    <w:rsid w:val="006C2756"/>
    <w:rsid w:val="006C2BE0"/>
    <w:rsid w:val="006C43DD"/>
    <w:rsid w:val="006C4CCB"/>
    <w:rsid w:val="006C7688"/>
    <w:rsid w:val="006D0774"/>
    <w:rsid w:val="006D2F88"/>
    <w:rsid w:val="006D36AB"/>
    <w:rsid w:val="006D6C97"/>
    <w:rsid w:val="006E1652"/>
    <w:rsid w:val="006E19D2"/>
    <w:rsid w:val="006E2553"/>
    <w:rsid w:val="006E381F"/>
    <w:rsid w:val="006E5369"/>
    <w:rsid w:val="006E61B0"/>
    <w:rsid w:val="006E6BBD"/>
    <w:rsid w:val="006F0B52"/>
    <w:rsid w:val="006F1B9F"/>
    <w:rsid w:val="006F1D9B"/>
    <w:rsid w:val="006F3142"/>
    <w:rsid w:val="006F456D"/>
    <w:rsid w:val="006F4D81"/>
    <w:rsid w:val="006F5FC9"/>
    <w:rsid w:val="00701E16"/>
    <w:rsid w:val="007030FC"/>
    <w:rsid w:val="007077A5"/>
    <w:rsid w:val="00710428"/>
    <w:rsid w:val="0071130F"/>
    <w:rsid w:val="00711F51"/>
    <w:rsid w:val="00712201"/>
    <w:rsid w:val="007128CB"/>
    <w:rsid w:val="00713F96"/>
    <w:rsid w:val="007207AD"/>
    <w:rsid w:val="00723F73"/>
    <w:rsid w:val="00724268"/>
    <w:rsid w:val="00724482"/>
    <w:rsid w:val="00724EF6"/>
    <w:rsid w:val="00727213"/>
    <w:rsid w:val="00730471"/>
    <w:rsid w:val="00731E59"/>
    <w:rsid w:val="00732001"/>
    <w:rsid w:val="00732A68"/>
    <w:rsid w:val="00733274"/>
    <w:rsid w:val="0073394C"/>
    <w:rsid w:val="00735527"/>
    <w:rsid w:val="00736C94"/>
    <w:rsid w:val="00737C2A"/>
    <w:rsid w:val="00737F08"/>
    <w:rsid w:val="00740A2A"/>
    <w:rsid w:val="00742D0A"/>
    <w:rsid w:val="007436D9"/>
    <w:rsid w:val="007455A2"/>
    <w:rsid w:val="00750547"/>
    <w:rsid w:val="00750F12"/>
    <w:rsid w:val="00755ABE"/>
    <w:rsid w:val="00755CF5"/>
    <w:rsid w:val="007677CC"/>
    <w:rsid w:val="007678E0"/>
    <w:rsid w:val="007727FA"/>
    <w:rsid w:val="00773379"/>
    <w:rsid w:val="007741D3"/>
    <w:rsid w:val="00781A7B"/>
    <w:rsid w:val="0078280E"/>
    <w:rsid w:val="00784813"/>
    <w:rsid w:val="007850B9"/>
    <w:rsid w:val="00785BC2"/>
    <w:rsid w:val="007910E8"/>
    <w:rsid w:val="0079331A"/>
    <w:rsid w:val="00793BE7"/>
    <w:rsid w:val="00794532"/>
    <w:rsid w:val="00796351"/>
    <w:rsid w:val="00797D2E"/>
    <w:rsid w:val="007A1815"/>
    <w:rsid w:val="007A3AA9"/>
    <w:rsid w:val="007A3B31"/>
    <w:rsid w:val="007A7AAE"/>
    <w:rsid w:val="007B0BAB"/>
    <w:rsid w:val="007B1A38"/>
    <w:rsid w:val="007B237A"/>
    <w:rsid w:val="007B669C"/>
    <w:rsid w:val="007B6A9A"/>
    <w:rsid w:val="007B6FDB"/>
    <w:rsid w:val="007B71E9"/>
    <w:rsid w:val="007B72AF"/>
    <w:rsid w:val="007B7D5E"/>
    <w:rsid w:val="007C18DD"/>
    <w:rsid w:val="007C2B3D"/>
    <w:rsid w:val="007C4B04"/>
    <w:rsid w:val="007C70CF"/>
    <w:rsid w:val="007C77F3"/>
    <w:rsid w:val="007D190F"/>
    <w:rsid w:val="007D2A31"/>
    <w:rsid w:val="007D30F3"/>
    <w:rsid w:val="007D3E0E"/>
    <w:rsid w:val="007D42B8"/>
    <w:rsid w:val="007D4600"/>
    <w:rsid w:val="007D6D29"/>
    <w:rsid w:val="007D6DCB"/>
    <w:rsid w:val="007D75DA"/>
    <w:rsid w:val="007E54F2"/>
    <w:rsid w:val="007F02B4"/>
    <w:rsid w:val="007F0EB4"/>
    <w:rsid w:val="007F2CDC"/>
    <w:rsid w:val="007F35D3"/>
    <w:rsid w:val="0080021C"/>
    <w:rsid w:val="00801566"/>
    <w:rsid w:val="00803D6C"/>
    <w:rsid w:val="00804EA3"/>
    <w:rsid w:val="00805DC7"/>
    <w:rsid w:val="00805E40"/>
    <w:rsid w:val="00816B20"/>
    <w:rsid w:val="00817AC8"/>
    <w:rsid w:val="00817B0B"/>
    <w:rsid w:val="00820818"/>
    <w:rsid w:val="00820EEE"/>
    <w:rsid w:val="00821AD2"/>
    <w:rsid w:val="00822435"/>
    <w:rsid w:val="00822DB6"/>
    <w:rsid w:val="008250BB"/>
    <w:rsid w:val="00830724"/>
    <w:rsid w:val="008332BF"/>
    <w:rsid w:val="0083613F"/>
    <w:rsid w:val="00837DF0"/>
    <w:rsid w:val="0084018B"/>
    <w:rsid w:val="00840AA0"/>
    <w:rsid w:val="008436B6"/>
    <w:rsid w:val="00844812"/>
    <w:rsid w:val="008462BF"/>
    <w:rsid w:val="0084779F"/>
    <w:rsid w:val="00847AA0"/>
    <w:rsid w:val="008505CD"/>
    <w:rsid w:val="00853EC7"/>
    <w:rsid w:val="0085409D"/>
    <w:rsid w:val="00854FC7"/>
    <w:rsid w:val="00855C6B"/>
    <w:rsid w:val="0086109E"/>
    <w:rsid w:val="008621F7"/>
    <w:rsid w:val="0086276E"/>
    <w:rsid w:val="00862996"/>
    <w:rsid w:val="00864EEB"/>
    <w:rsid w:val="00866CE5"/>
    <w:rsid w:val="008674C0"/>
    <w:rsid w:val="008700CA"/>
    <w:rsid w:val="00871A03"/>
    <w:rsid w:val="00872879"/>
    <w:rsid w:val="00872BF5"/>
    <w:rsid w:val="00872F49"/>
    <w:rsid w:val="00873965"/>
    <w:rsid w:val="00874A5E"/>
    <w:rsid w:val="0087550C"/>
    <w:rsid w:val="00876861"/>
    <w:rsid w:val="00876C12"/>
    <w:rsid w:val="00877AF5"/>
    <w:rsid w:val="00880060"/>
    <w:rsid w:val="00880EC1"/>
    <w:rsid w:val="00882A77"/>
    <w:rsid w:val="008868A8"/>
    <w:rsid w:val="00887A70"/>
    <w:rsid w:val="0089384B"/>
    <w:rsid w:val="0089549E"/>
    <w:rsid w:val="00897E6E"/>
    <w:rsid w:val="008A068E"/>
    <w:rsid w:val="008A485D"/>
    <w:rsid w:val="008A6342"/>
    <w:rsid w:val="008A6587"/>
    <w:rsid w:val="008B1355"/>
    <w:rsid w:val="008B5167"/>
    <w:rsid w:val="008B6BBD"/>
    <w:rsid w:val="008C4B7A"/>
    <w:rsid w:val="008D0865"/>
    <w:rsid w:val="008D0C39"/>
    <w:rsid w:val="008D1319"/>
    <w:rsid w:val="008D3A34"/>
    <w:rsid w:val="008E7632"/>
    <w:rsid w:val="008F1A4A"/>
    <w:rsid w:val="008F26C2"/>
    <w:rsid w:val="008F3ACD"/>
    <w:rsid w:val="008F40CB"/>
    <w:rsid w:val="008F4262"/>
    <w:rsid w:val="008F64FE"/>
    <w:rsid w:val="008F697E"/>
    <w:rsid w:val="00900A6B"/>
    <w:rsid w:val="009016CF"/>
    <w:rsid w:val="00903115"/>
    <w:rsid w:val="0090498E"/>
    <w:rsid w:val="00904EB0"/>
    <w:rsid w:val="009142C4"/>
    <w:rsid w:val="009152FF"/>
    <w:rsid w:val="009176CF"/>
    <w:rsid w:val="00922BB5"/>
    <w:rsid w:val="00922BBF"/>
    <w:rsid w:val="00922FC0"/>
    <w:rsid w:val="00923E53"/>
    <w:rsid w:val="0092515F"/>
    <w:rsid w:val="00926000"/>
    <w:rsid w:val="009265C2"/>
    <w:rsid w:val="00926C41"/>
    <w:rsid w:val="00927667"/>
    <w:rsid w:val="00927F25"/>
    <w:rsid w:val="00932162"/>
    <w:rsid w:val="0093219B"/>
    <w:rsid w:val="00933B90"/>
    <w:rsid w:val="00933C34"/>
    <w:rsid w:val="009345AB"/>
    <w:rsid w:val="00935A09"/>
    <w:rsid w:val="00936BA2"/>
    <w:rsid w:val="00942930"/>
    <w:rsid w:val="00942D3A"/>
    <w:rsid w:val="009449A2"/>
    <w:rsid w:val="00946A48"/>
    <w:rsid w:val="00946DC2"/>
    <w:rsid w:val="009518DE"/>
    <w:rsid w:val="00957C38"/>
    <w:rsid w:val="00961653"/>
    <w:rsid w:val="0096339A"/>
    <w:rsid w:val="00965B1D"/>
    <w:rsid w:val="00967746"/>
    <w:rsid w:val="009729B7"/>
    <w:rsid w:val="00976272"/>
    <w:rsid w:val="00976274"/>
    <w:rsid w:val="00976467"/>
    <w:rsid w:val="00984CCA"/>
    <w:rsid w:val="00986970"/>
    <w:rsid w:val="009871BE"/>
    <w:rsid w:val="0098732B"/>
    <w:rsid w:val="0099128C"/>
    <w:rsid w:val="00991C3F"/>
    <w:rsid w:val="00994E12"/>
    <w:rsid w:val="009958FD"/>
    <w:rsid w:val="009A0946"/>
    <w:rsid w:val="009A210E"/>
    <w:rsid w:val="009A4182"/>
    <w:rsid w:val="009A4A8E"/>
    <w:rsid w:val="009A6B15"/>
    <w:rsid w:val="009B1B2C"/>
    <w:rsid w:val="009B21CE"/>
    <w:rsid w:val="009B2E2C"/>
    <w:rsid w:val="009B4D8E"/>
    <w:rsid w:val="009B77DE"/>
    <w:rsid w:val="009C168A"/>
    <w:rsid w:val="009C1D55"/>
    <w:rsid w:val="009C28C7"/>
    <w:rsid w:val="009C3BBA"/>
    <w:rsid w:val="009C4E27"/>
    <w:rsid w:val="009C63A0"/>
    <w:rsid w:val="009C7F76"/>
    <w:rsid w:val="009D06AB"/>
    <w:rsid w:val="009D2CDD"/>
    <w:rsid w:val="009D3696"/>
    <w:rsid w:val="009D7926"/>
    <w:rsid w:val="009E0BD5"/>
    <w:rsid w:val="009E3678"/>
    <w:rsid w:val="009F154D"/>
    <w:rsid w:val="009F4CF8"/>
    <w:rsid w:val="009F56AD"/>
    <w:rsid w:val="009F6738"/>
    <w:rsid w:val="009F6FCD"/>
    <w:rsid w:val="00A00E68"/>
    <w:rsid w:val="00A0131A"/>
    <w:rsid w:val="00A02B3E"/>
    <w:rsid w:val="00A042DD"/>
    <w:rsid w:val="00A04CE0"/>
    <w:rsid w:val="00A061E4"/>
    <w:rsid w:val="00A06712"/>
    <w:rsid w:val="00A06A20"/>
    <w:rsid w:val="00A1034B"/>
    <w:rsid w:val="00A112C6"/>
    <w:rsid w:val="00A137F9"/>
    <w:rsid w:val="00A169B5"/>
    <w:rsid w:val="00A1739E"/>
    <w:rsid w:val="00A22DED"/>
    <w:rsid w:val="00A23573"/>
    <w:rsid w:val="00A263CE"/>
    <w:rsid w:val="00A30234"/>
    <w:rsid w:val="00A31507"/>
    <w:rsid w:val="00A31D55"/>
    <w:rsid w:val="00A3412C"/>
    <w:rsid w:val="00A34673"/>
    <w:rsid w:val="00A355A9"/>
    <w:rsid w:val="00A37784"/>
    <w:rsid w:val="00A40BB0"/>
    <w:rsid w:val="00A41560"/>
    <w:rsid w:val="00A470E0"/>
    <w:rsid w:val="00A47683"/>
    <w:rsid w:val="00A52199"/>
    <w:rsid w:val="00A529D3"/>
    <w:rsid w:val="00A53C82"/>
    <w:rsid w:val="00A53F33"/>
    <w:rsid w:val="00A54CE9"/>
    <w:rsid w:val="00A55CF0"/>
    <w:rsid w:val="00A56E73"/>
    <w:rsid w:val="00A636C0"/>
    <w:rsid w:val="00A6374E"/>
    <w:rsid w:val="00A65017"/>
    <w:rsid w:val="00A65F81"/>
    <w:rsid w:val="00A740B0"/>
    <w:rsid w:val="00A7588B"/>
    <w:rsid w:val="00A76D0D"/>
    <w:rsid w:val="00A808D7"/>
    <w:rsid w:val="00A8135F"/>
    <w:rsid w:val="00A826CB"/>
    <w:rsid w:val="00A902A7"/>
    <w:rsid w:val="00A910BB"/>
    <w:rsid w:val="00A94F0B"/>
    <w:rsid w:val="00A9666A"/>
    <w:rsid w:val="00AA06A7"/>
    <w:rsid w:val="00AA07A2"/>
    <w:rsid w:val="00AA0883"/>
    <w:rsid w:val="00AA0937"/>
    <w:rsid w:val="00AA27A6"/>
    <w:rsid w:val="00AA4424"/>
    <w:rsid w:val="00AA5735"/>
    <w:rsid w:val="00AA6BA6"/>
    <w:rsid w:val="00AA73BE"/>
    <w:rsid w:val="00AB0A88"/>
    <w:rsid w:val="00AB46B1"/>
    <w:rsid w:val="00AB58CF"/>
    <w:rsid w:val="00AB5E9D"/>
    <w:rsid w:val="00AC00D3"/>
    <w:rsid w:val="00AC011B"/>
    <w:rsid w:val="00AC13A5"/>
    <w:rsid w:val="00AC2461"/>
    <w:rsid w:val="00AC4D33"/>
    <w:rsid w:val="00AC7175"/>
    <w:rsid w:val="00AC7B15"/>
    <w:rsid w:val="00AD0A13"/>
    <w:rsid w:val="00AD33E4"/>
    <w:rsid w:val="00AD3575"/>
    <w:rsid w:val="00AD4002"/>
    <w:rsid w:val="00AD451E"/>
    <w:rsid w:val="00AD4C86"/>
    <w:rsid w:val="00AD52C4"/>
    <w:rsid w:val="00AD6680"/>
    <w:rsid w:val="00AD6C2A"/>
    <w:rsid w:val="00AE1207"/>
    <w:rsid w:val="00AE3A8F"/>
    <w:rsid w:val="00AE43D3"/>
    <w:rsid w:val="00AE4A0B"/>
    <w:rsid w:val="00AE5280"/>
    <w:rsid w:val="00AF0B37"/>
    <w:rsid w:val="00AF12E5"/>
    <w:rsid w:val="00AF25A1"/>
    <w:rsid w:val="00AF36A0"/>
    <w:rsid w:val="00AF6202"/>
    <w:rsid w:val="00AF75EB"/>
    <w:rsid w:val="00AF7988"/>
    <w:rsid w:val="00B00C56"/>
    <w:rsid w:val="00B022DF"/>
    <w:rsid w:val="00B02A67"/>
    <w:rsid w:val="00B043E9"/>
    <w:rsid w:val="00B06A12"/>
    <w:rsid w:val="00B11BA6"/>
    <w:rsid w:val="00B137D8"/>
    <w:rsid w:val="00B13B8A"/>
    <w:rsid w:val="00B1403E"/>
    <w:rsid w:val="00B1406E"/>
    <w:rsid w:val="00B14480"/>
    <w:rsid w:val="00B146F0"/>
    <w:rsid w:val="00B15394"/>
    <w:rsid w:val="00B15536"/>
    <w:rsid w:val="00B17E9E"/>
    <w:rsid w:val="00B27107"/>
    <w:rsid w:val="00B27FBD"/>
    <w:rsid w:val="00B32E29"/>
    <w:rsid w:val="00B4331D"/>
    <w:rsid w:val="00B43F6F"/>
    <w:rsid w:val="00B539A9"/>
    <w:rsid w:val="00B53ED2"/>
    <w:rsid w:val="00B54D26"/>
    <w:rsid w:val="00B5517F"/>
    <w:rsid w:val="00B55C54"/>
    <w:rsid w:val="00B561E5"/>
    <w:rsid w:val="00B5638F"/>
    <w:rsid w:val="00B56847"/>
    <w:rsid w:val="00B60741"/>
    <w:rsid w:val="00B61453"/>
    <w:rsid w:val="00B62CCB"/>
    <w:rsid w:val="00B637F8"/>
    <w:rsid w:val="00B647C2"/>
    <w:rsid w:val="00B657B2"/>
    <w:rsid w:val="00B6622B"/>
    <w:rsid w:val="00B66492"/>
    <w:rsid w:val="00B6741A"/>
    <w:rsid w:val="00B70C6B"/>
    <w:rsid w:val="00B750AE"/>
    <w:rsid w:val="00B75193"/>
    <w:rsid w:val="00B75D80"/>
    <w:rsid w:val="00B76B96"/>
    <w:rsid w:val="00B77F95"/>
    <w:rsid w:val="00B8561E"/>
    <w:rsid w:val="00B86221"/>
    <w:rsid w:val="00B907C0"/>
    <w:rsid w:val="00B908CB"/>
    <w:rsid w:val="00B92E3A"/>
    <w:rsid w:val="00B9470C"/>
    <w:rsid w:val="00BA124D"/>
    <w:rsid w:val="00BA251C"/>
    <w:rsid w:val="00BA2EB9"/>
    <w:rsid w:val="00BA48C6"/>
    <w:rsid w:val="00BA5E65"/>
    <w:rsid w:val="00BB0630"/>
    <w:rsid w:val="00BB1A0F"/>
    <w:rsid w:val="00BB2D65"/>
    <w:rsid w:val="00BB3912"/>
    <w:rsid w:val="00BB496C"/>
    <w:rsid w:val="00BB711B"/>
    <w:rsid w:val="00BB7159"/>
    <w:rsid w:val="00BC1067"/>
    <w:rsid w:val="00BC25BD"/>
    <w:rsid w:val="00BC297E"/>
    <w:rsid w:val="00BC36AA"/>
    <w:rsid w:val="00BC382C"/>
    <w:rsid w:val="00BC3EE3"/>
    <w:rsid w:val="00BC40B7"/>
    <w:rsid w:val="00BC59F3"/>
    <w:rsid w:val="00BC5B3F"/>
    <w:rsid w:val="00BC5DB5"/>
    <w:rsid w:val="00BD26D8"/>
    <w:rsid w:val="00BD293D"/>
    <w:rsid w:val="00BD29CE"/>
    <w:rsid w:val="00BD2D52"/>
    <w:rsid w:val="00BD4E2F"/>
    <w:rsid w:val="00BD7DCC"/>
    <w:rsid w:val="00BE02FD"/>
    <w:rsid w:val="00BE2C79"/>
    <w:rsid w:val="00BE5605"/>
    <w:rsid w:val="00BE5ACB"/>
    <w:rsid w:val="00BE67A9"/>
    <w:rsid w:val="00BE740A"/>
    <w:rsid w:val="00BF07BF"/>
    <w:rsid w:val="00BF0B89"/>
    <w:rsid w:val="00BF129B"/>
    <w:rsid w:val="00BF1A9E"/>
    <w:rsid w:val="00BF2DAA"/>
    <w:rsid w:val="00BF3990"/>
    <w:rsid w:val="00BF7CFE"/>
    <w:rsid w:val="00C00046"/>
    <w:rsid w:val="00C0443E"/>
    <w:rsid w:val="00C0448B"/>
    <w:rsid w:val="00C0449D"/>
    <w:rsid w:val="00C045D5"/>
    <w:rsid w:val="00C05583"/>
    <w:rsid w:val="00C0587E"/>
    <w:rsid w:val="00C11285"/>
    <w:rsid w:val="00C12664"/>
    <w:rsid w:val="00C13E7B"/>
    <w:rsid w:val="00C14CF8"/>
    <w:rsid w:val="00C15C82"/>
    <w:rsid w:val="00C173AF"/>
    <w:rsid w:val="00C243EA"/>
    <w:rsid w:val="00C26876"/>
    <w:rsid w:val="00C308AD"/>
    <w:rsid w:val="00C31E49"/>
    <w:rsid w:val="00C3357B"/>
    <w:rsid w:val="00C406BB"/>
    <w:rsid w:val="00C42D6F"/>
    <w:rsid w:val="00C43A0B"/>
    <w:rsid w:val="00C45D99"/>
    <w:rsid w:val="00C46099"/>
    <w:rsid w:val="00C47E1F"/>
    <w:rsid w:val="00C47FE0"/>
    <w:rsid w:val="00C5127B"/>
    <w:rsid w:val="00C51BF7"/>
    <w:rsid w:val="00C5229F"/>
    <w:rsid w:val="00C53083"/>
    <w:rsid w:val="00C5644D"/>
    <w:rsid w:val="00C574E5"/>
    <w:rsid w:val="00C57656"/>
    <w:rsid w:val="00C601CB"/>
    <w:rsid w:val="00C6108C"/>
    <w:rsid w:val="00C64758"/>
    <w:rsid w:val="00C701BF"/>
    <w:rsid w:val="00C712A1"/>
    <w:rsid w:val="00C71F58"/>
    <w:rsid w:val="00C739CF"/>
    <w:rsid w:val="00C73AFE"/>
    <w:rsid w:val="00C74559"/>
    <w:rsid w:val="00C77D4F"/>
    <w:rsid w:val="00C817B3"/>
    <w:rsid w:val="00C84EA3"/>
    <w:rsid w:val="00C85F28"/>
    <w:rsid w:val="00C8781A"/>
    <w:rsid w:val="00C87BB6"/>
    <w:rsid w:val="00C94477"/>
    <w:rsid w:val="00C9465F"/>
    <w:rsid w:val="00C96A99"/>
    <w:rsid w:val="00C978D2"/>
    <w:rsid w:val="00CA00F1"/>
    <w:rsid w:val="00CA046C"/>
    <w:rsid w:val="00CA1D37"/>
    <w:rsid w:val="00CA2AF2"/>
    <w:rsid w:val="00CA4B83"/>
    <w:rsid w:val="00CA526C"/>
    <w:rsid w:val="00CA678B"/>
    <w:rsid w:val="00CA7151"/>
    <w:rsid w:val="00CA7998"/>
    <w:rsid w:val="00CB052C"/>
    <w:rsid w:val="00CB05EF"/>
    <w:rsid w:val="00CB0A07"/>
    <w:rsid w:val="00CB15C5"/>
    <w:rsid w:val="00CB1E76"/>
    <w:rsid w:val="00CB28F4"/>
    <w:rsid w:val="00CB6689"/>
    <w:rsid w:val="00CB6B9B"/>
    <w:rsid w:val="00CB6C74"/>
    <w:rsid w:val="00CC5F81"/>
    <w:rsid w:val="00CC69E4"/>
    <w:rsid w:val="00CD01E1"/>
    <w:rsid w:val="00CD04BA"/>
    <w:rsid w:val="00CD0DA0"/>
    <w:rsid w:val="00CD20D6"/>
    <w:rsid w:val="00CD27A6"/>
    <w:rsid w:val="00CD3A91"/>
    <w:rsid w:val="00CD3FE0"/>
    <w:rsid w:val="00CD7263"/>
    <w:rsid w:val="00CE0F3A"/>
    <w:rsid w:val="00CE1C4C"/>
    <w:rsid w:val="00CE5383"/>
    <w:rsid w:val="00CF2A24"/>
    <w:rsid w:val="00CF632E"/>
    <w:rsid w:val="00CF6BCE"/>
    <w:rsid w:val="00D02B35"/>
    <w:rsid w:val="00D0339C"/>
    <w:rsid w:val="00D0622D"/>
    <w:rsid w:val="00D06F83"/>
    <w:rsid w:val="00D12D6E"/>
    <w:rsid w:val="00D164B8"/>
    <w:rsid w:val="00D209A4"/>
    <w:rsid w:val="00D2166C"/>
    <w:rsid w:val="00D21F3D"/>
    <w:rsid w:val="00D2201D"/>
    <w:rsid w:val="00D22910"/>
    <w:rsid w:val="00D23018"/>
    <w:rsid w:val="00D26480"/>
    <w:rsid w:val="00D27AD6"/>
    <w:rsid w:val="00D3431E"/>
    <w:rsid w:val="00D351E4"/>
    <w:rsid w:val="00D36B12"/>
    <w:rsid w:val="00D3795D"/>
    <w:rsid w:val="00D40A8E"/>
    <w:rsid w:val="00D43784"/>
    <w:rsid w:val="00D43B2D"/>
    <w:rsid w:val="00D45F63"/>
    <w:rsid w:val="00D500CE"/>
    <w:rsid w:val="00D52B35"/>
    <w:rsid w:val="00D557F0"/>
    <w:rsid w:val="00D56283"/>
    <w:rsid w:val="00D56609"/>
    <w:rsid w:val="00D5787B"/>
    <w:rsid w:val="00D6147F"/>
    <w:rsid w:val="00D6344D"/>
    <w:rsid w:val="00D63639"/>
    <w:rsid w:val="00D63E0E"/>
    <w:rsid w:val="00D65A0B"/>
    <w:rsid w:val="00D73E6E"/>
    <w:rsid w:val="00D76CC9"/>
    <w:rsid w:val="00D77311"/>
    <w:rsid w:val="00D80FFD"/>
    <w:rsid w:val="00D81C9B"/>
    <w:rsid w:val="00D83C9A"/>
    <w:rsid w:val="00D84574"/>
    <w:rsid w:val="00D87194"/>
    <w:rsid w:val="00D900CA"/>
    <w:rsid w:val="00D93C3D"/>
    <w:rsid w:val="00D93E0C"/>
    <w:rsid w:val="00D93E27"/>
    <w:rsid w:val="00DA179C"/>
    <w:rsid w:val="00DA2891"/>
    <w:rsid w:val="00DA3540"/>
    <w:rsid w:val="00DA42A1"/>
    <w:rsid w:val="00DA4E7B"/>
    <w:rsid w:val="00DA53D4"/>
    <w:rsid w:val="00DA55F7"/>
    <w:rsid w:val="00DA68C0"/>
    <w:rsid w:val="00DB06AD"/>
    <w:rsid w:val="00DB14F6"/>
    <w:rsid w:val="00DB291F"/>
    <w:rsid w:val="00DB3721"/>
    <w:rsid w:val="00DB4BDB"/>
    <w:rsid w:val="00DB629C"/>
    <w:rsid w:val="00DB7EEE"/>
    <w:rsid w:val="00DC08E7"/>
    <w:rsid w:val="00DC123F"/>
    <w:rsid w:val="00DC3C5E"/>
    <w:rsid w:val="00DC56ED"/>
    <w:rsid w:val="00DC5B63"/>
    <w:rsid w:val="00DC62E6"/>
    <w:rsid w:val="00DC759A"/>
    <w:rsid w:val="00DD0191"/>
    <w:rsid w:val="00DD0D31"/>
    <w:rsid w:val="00DD1AA2"/>
    <w:rsid w:val="00DD2055"/>
    <w:rsid w:val="00DD2910"/>
    <w:rsid w:val="00DD37AA"/>
    <w:rsid w:val="00DD4A41"/>
    <w:rsid w:val="00DD4D96"/>
    <w:rsid w:val="00DD5594"/>
    <w:rsid w:val="00DD5A7D"/>
    <w:rsid w:val="00DD6DA0"/>
    <w:rsid w:val="00DD6F16"/>
    <w:rsid w:val="00DD7080"/>
    <w:rsid w:val="00DD7083"/>
    <w:rsid w:val="00DE22C2"/>
    <w:rsid w:val="00DE3DC8"/>
    <w:rsid w:val="00DE3FE6"/>
    <w:rsid w:val="00DE52E5"/>
    <w:rsid w:val="00DE7F69"/>
    <w:rsid w:val="00DF05DC"/>
    <w:rsid w:val="00DF4634"/>
    <w:rsid w:val="00DF5220"/>
    <w:rsid w:val="00DF61C4"/>
    <w:rsid w:val="00DF62DD"/>
    <w:rsid w:val="00DF7871"/>
    <w:rsid w:val="00E01A4F"/>
    <w:rsid w:val="00E02AA2"/>
    <w:rsid w:val="00E0613D"/>
    <w:rsid w:val="00E071FA"/>
    <w:rsid w:val="00E11DBD"/>
    <w:rsid w:val="00E11F3B"/>
    <w:rsid w:val="00E16768"/>
    <w:rsid w:val="00E20DCE"/>
    <w:rsid w:val="00E21020"/>
    <w:rsid w:val="00E23910"/>
    <w:rsid w:val="00E2781B"/>
    <w:rsid w:val="00E3079B"/>
    <w:rsid w:val="00E332D1"/>
    <w:rsid w:val="00E35866"/>
    <w:rsid w:val="00E36240"/>
    <w:rsid w:val="00E36B64"/>
    <w:rsid w:val="00E36F24"/>
    <w:rsid w:val="00E40377"/>
    <w:rsid w:val="00E40DC4"/>
    <w:rsid w:val="00E47F5F"/>
    <w:rsid w:val="00E525BC"/>
    <w:rsid w:val="00E5306C"/>
    <w:rsid w:val="00E55947"/>
    <w:rsid w:val="00E57386"/>
    <w:rsid w:val="00E611E3"/>
    <w:rsid w:val="00E61EBB"/>
    <w:rsid w:val="00E62A15"/>
    <w:rsid w:val="00E63D83"/>
    <w:rsid w:val="00E646A6"/>
    <w:rsid w:val="00E6496E"/>
    <w:rsid w:val="00E701D4"/>
    <w:rsid w:val="00E7256C"/>
    <w:rsid w:val="00E72D45"/>
    <w:rsid w:val="00E73282"/>
    <w:rsid w:val="00E77420"/>
    <w:rsid w:val="00E77997"/>
    <w:rsid w:val="00E779F4"/>
    <w:rsid w:val="00E80AAD"/>
    <w:rsid w:val="00E80CE3"/>
    <w:rsid w:val="00E8297E"/>
    <w:rsid w:val="00E8300D"/>
    <w:rsid w:val="00E8409F"/>
    <w:rsid w:val="00E845BC"/>
    <w:rsid w:val="00E85158"/>
    <w:rsid w:val="00E85BAC"/>
    <w:rsid w:val="00E86711"/>
    <w:rsid w:val="00E90F43"/>
    <w:rsid w:val="00E9376B"/>
    <w:rsid w:val="00E93FEA"/>
    <w:rsid w:val="00E9499F"/>
    <w:rsid w:val="00E97F9D"/>
    <w:rsid w:val="00EA0299"/>
    <w:rsid w:val="00EA2094"/>
    <w:rsid w:val="00EA20FE"/>
    <w:rsid w:val="00EA35B0"/>
    <w:rsid w:val="00EA4FFC"/>
    <w:rsid w:val="00EB2878"/>
    <w:rsid w:val="00EB4C76"/>
    <w:rsid w:val="00EC1398"/>
    <w:rsid w:val="00EC2CD5"/>
    <w:rsid w:val="00ED02B3"/>
    <w:rsid w:val="00ED08D5"/>
    <w:rsid w:val="00ED21A0"/>
    <w:rsid w:val="00ED423E"/>
    <w:rsid w:val="00ED493F"/>
    <w:rsid w:val="00ED55E8"/>
    <w:rsid w:val="00ED619A"/>
    <w:rsid w:val="00ED71CF"/>
    <w:rsid w:val="00EE1794"/>
    <w:rsid w:val="00EE560F"/>
    <w:rsid w:val="00EE7881"/>
    <w:rsid w:val="00EF14CC"/>
    <w:rsid w:val="00EF3F01"/>
    <w:rsid w:val="00EF5458"/>
    <w:rsid w:val="00EF5CC3"/>
    <w:rsid w:val="00EF6018"/>
    <w:rsid w:val="00EF6395"/>
    <w:rsid w:val="00F009F4"/>
    <w:rsid w:val="00F019FC"/>
    <w:rsid w:val="00F01FAD"/>
    <w:rsid w:val="00F02C74"/>
    <w:rsid w:val="00F0350D"/>
    <w:rsid w:val="00F04B49"/>
    <w:rsid w:val="00F05FFB"/>
    <w:rsid w:val="00F0681D"/>
    <w:rsid w:val="00F075B9"/>
    <w:rsid w:val="00F10081"/>
    <w:rsid w:val="00F1074F"/>
    <w:rsid w:val="00F107A4"/>
    <w:rsid w:val="00F11ECA"/>
    <w:rsid w:val="00F137D1"/>
    <w:rsid w:val="00F160D7"/>
    <w:rsid w:val="00F17606"/>
    <w:rsid w:val="00F20259"/>
    <w:rsid w:val="00F2097A"/>
    <w:rsid w:val="00F229A3"/>
    <w:rsid w:val="00F2760E"/>
    <w:rsid w:val="00F27EC5"/>
    <w:rsid w:val="00F323AA"/>
    <w:rsid w:val="00F3257A"/>
    <w:rsid w:val="00F32794"/>
    <w:rsid w:val="00F34E60"/>
    <w:rsid w:val="00F359FE"/>
    <w:rsid w:val="00F42039"/>
    <w:rsid w:val="00F47C46"/>
    <w:rsid w:val="00F5155A"/>
    <w:rsid w:val="00F53E43"/>
    <w:rsid w:val="00F555FD"/>
    <w:rsid w:val="00F560F8"/>
    <w:rsid w:val="00F607CD"/>
    <w:rsid w:val="00F634AE"/>
    <w:rsid w:val="00F642C8"/>
    <w:rsid w:val="00F71374"/>
    <w:rsid w:val="00F71D95"/>
    <w:rsid w:val="00F73336"/>
    <w:rsid w:val="00F749DC"/>
    <w:rsid w:val="00F75F36"/>
    <w:rsid w:val="00F76684"/>
    <w:rsid w:val="00F77102"/>
    <w:rsid w:val="00F77195"/>
    <w:rsid w:val="00F80A66"/>
    <w:rsid w:val="00F84B68"/>
    <w:rsid w:val="00F8574C"/>
    <w:rsid w:val="00F85E21"/>
    <w:rsid w:val="00F87881"/>
    <w:rsid w:val="00F87947"/>
    <w:rsid w:val="00FA0871"/>
    <w:rsid w:val="00FA3044"/>
    <w:rsid w:val="00FA3F03"/>
    <w:rsid w:val="00FA5CE7"/>
    <w:rsid w:val="00FA668F"/>
    <w:rsid w:val="00FB2FA7"/>
    <w:rsid w:val="00FB3AF7"/>
    <w:rsid w:val="00FB5533"/>
    <w:rsid w:val="00FB61D9"/>
    <w:rsid w:val="00FB61FC"/>
    <w:rsid w:val="00FB7491"/>
    <w:rsid w:val="00FC030B"/>
    <w:rsid w:val="00FC1859"/>
    <w:rsid w:val="00FC24E2"/>
    <w:rsid w:val="00FC31D9"/>
    <w:rsid w:val="00FD005C"/>
    <w:rsid w:val="00FD1168"/>
    <w:rsid w:val="00FD234F"/>
    <w:rsid w:val="00FD2695"/>
    <w:rsid w:val="00FD26E7"/>
    <w:rsid w:val="00FD33E0"/>
    <w:rsid w:val="00FD43F3"/>
    <w:rsid w:val="00FD5F6F"/>
    <w:rsid w:val="00FE044D"/>
    <w:rsid w:val="00FE070A"/>
    <w:rsid w:val="00FE20ED"/>
    <w:rsid w:val="00FE3007"/>
    <w:rsid w:val="00FE5007"/>
    <w:rsid w:val="00FE50AE"/>
    <w:rsid w:val="00FE703E"/>
    <w:rsid w:val="00FF4B0E"/>
    <w:rsid w:val="00FF64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E3CD478"/>
  <w15:docId w15:val="{2A21E7B5-1F7C-49B0-880A-EA87B0AD7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652"/>
    <w:pPr>
      <w:spacing w:after="200" w:line="276" w:lineRule="auto"/>
    </w:pPr>
    <w:rPr>
      <w:rFonts w:ascii="Verdana" w:hAnsi="Verdana"/>
      <w:sz w:val="19"/>
      <w:lang w:eastAsia="en-US"/>
    </w:rPr>
  </w:style>
  <w:style w:type="paragraph" w:styleId="Titre1">
    <w:name w:val="heading 1"/>
    <w:aliases w:val="Document DCE"/>
    <w:basedOn w:val="Normal"/>
    <w:next w:val="Normal"/>
    <w:link w:val="Titre1Car"/>
    <w:uiPriority w:val="99"/>
    <w:qFormat/>
    <w:rsid w:val="00D81C9B"/>
    <w:pPr>
      <w:keepNext/>
      <w:keepLines/>
      <w:spacing w:before="480" w:after="0"/>
      <w:outlineLvl w:val="0"/>
    </w:pPr>
    <w:rPr>
      <w:rFonts w:eastAsia="Times New Roman" w:cs="Times New Roman"/>
      <w:b/>
      <w:bCs/>
      <w:color w:val="FF5959"/>
      <w:sz w:val="28"/>
      <w:szCs w:val="28"/>
      <w:lang w:eastAsia="fr-FR"/>
    </w:rPr>
  </w:style>
  <w:style w:type="paragraph" w:styleId="Titre2">
    <w:name w:val="heading 2"/>
    <w:aliases w:val="ARTICLE X"/>
    <w:basedOn w:val="Normal"/>
    <w:next w:val="Normal"/>
    <w:link w:val="Titre2Car"/>
    <w:uiPriority w:val="99"/>
    <w:qFormat/>
    <w:rsid w:val="00ED71CF"/>
    <w:pPr>
      <w:keepNext/>
      <w:keepLines/>
      <w:spacing w:before="120" w:after="180" w:line="240" w:lineRule="auto"/>
      <w:outlineLvl w:val="1"/>
    </w:pPr>
    <w:rPr>
      <w:rFonts w:eastAsia="Times New Roman" w:cs="Times New Roman"/>
      <w:b/>
      <w:bCs/>
      <w:caps/>
      <w:color w:val="000000"/>
      <w:sz w:val="24"/>
      <w:szCs w:val="26"/>
      <w:lang w:eastAsia="fr-FR"/>
    </w:rPr>
  </w:style>
  <w:style w:type="paragraph" w:styleId="Titre3">
    <w:name w:val="heading 3"/>
    <w:aliases w:val="Titre 3 Car Car,M-Titre 3,Titre trois,T3,CHAP3,Titre 3 Car1"/>
    <w:basedOn w:val="Normal"/>
    <w:next w:val="Normal"/>
    <w:link w:val="Titre3Car"/>
    <w:uiPriority w:val="99"/>
    <w:qFormat/>
    <w:rsid w:val="00AF25A1"/>
    <w:pPr>
      <w:keepNext/>
      <w:keepLines/>
      <w:spacing w:before="200" w:after="0"/>
      <w:outlineLvl w:val="2"/>
    </w:pPr>
    <w:rPr>
      <w:rFonts w:ascii="Cambria" w:eastAsia="Times New Roman" w:hAnsi="Cambria" w:cs="Times New Roman"/>
      <w:b/>
      <w:bCs/>
      <w:color w:val="2DA2BF"/>
      <w:sz w:val="20"/>
      <w:szCs w:val="20"/>
      <w:lang w:eastAsia="fr-FR"/>
    </w:rPr>
  </w:style>
  <w:style w:type="paragraph" w:styleId="Titre4">
    <w:name w:val="heading 4"/>
    <w:aliases w:val="Article X.x"/>
    <w:basedOn w:val="Normal"/>
    <w:next w:val="Normal"/>
    <w:link w:val="Titre4Car"/>
    <w:uiPriority w:val="99"/>
    <w:qFormat/>
    <w:rsid w:val="00163402"/>
    <w:pPr>
      <w:keepNext/>
      <w:keepLines/>
      <w:spacing w:before="180" w:after="180" w:line="240" w:lineRule="auto"/>
      <w:ind w:left="567"/>
      <w:outlineLvl w:val="3"/>
    </w:pPr>
    <w:rPr>
      <w:rFonts w:eastAsia="Times New Roman" w:cs="Times New Roman"/>
      <w:b/>
      <w:bCs/>
      <w:iCs/>
      <w:color w:val="000000"/>
      <w:sz w:val="20"/>
      <w:szCs w:val="20"/>
      <w:lang w:eastAsia="fr-FR"/>
    </w:rPr>
  </w:style>
  <w:style w:type="paragraph" w:styleId="Titre5">
    <w:name w:val="heading 5"/>
    <w:aliases w:val="Article X.x.x"/>
    <w:basedOn w:val="Normal"/>
    <w:next w:val="Normal"/>
    <w:link w:val="Titre5Car"/>
    <w:uiPriority w:val="99"/>
    <w:qFormat/>
    <w:rsid w:val="00163402"/>
    <w:pPr>
      <w:keepNext/>
      <w:keepLines/>
      <w:spacing w:after="120" w:line="240" w:lineRule="auto"/>
      <w:ind w:left="1134"/>
      <w:outlineLvl w:val="4"/>
    </w:pPr>
    <w:rPr>
      <w:rFonts w:eastAsia="Times New Roman" w:cs="Times New Roman"/>
      <w:b/>
      <w:color w:val="000000"/>
      <w:szCs w:val="20"/>
      <w:lang w:eastAsia="fr-FR"/>
    </w:rPr>
  </w:style>
  <w:style w:type="paragraph" w:styleId="Titre6">
    <w:name w:val="heading 6"/>
    <w:basedOn w:val="Normal"/>
    <w:next w:val="Normal"/>
    <w:link w:val="Titre6Car"/>
    <w:uiPriority w:val="99"/>
    <w:qFormat/>
    <w:rsid w:val="00AF25A1"/>
    <w:pPr>
      <w:keepNext/>
      <w:keepLines/>
      <w:spacing w:before="200" w:after="0"/>
      <w:outlineLvl w:val="5"/>
    </w:pPr>
    <w:rPr>
      <w:rFonts w:ascii="Cambria" w:eastAsia="Times New Roman" w:hAnsi="Cambria" w:cs="Times New Roman"/>
      <w:i/>
      <w:iCs/>
      <w:color w:val="16505E"/>
      <w:sz w:val="20"/>
      <w:szCs w:val="20"/>
      <w:lang w:eastAsia="fr-FR"/>
    </w:rPr>
  </w:style>
  <w:style w:type="paragraph" w:styleId="Titre7">
    <w:name w:val="heading 7"/>
    <w:basedOn w:val="Normal"/>
    <w:next w:val="Normal"/>
    <w:link w:val="Titre7Car"/>
    <w:uiPriority w:val="99"/>
    <w:qFormat/>
    <w:rsid w:val="00AF25A1"/>
    <w:pPr>
      <w:keepNext/>
      <w:keepLines/>
      <w:spacing w:before="200" w:after="0"/>
      <w:outlineLvl w:val="6"/>
    </w:pPr>
    <w:rPr>
      <w:rFonts w:ascii="Cambria" w:eastAsia="Times New Roman" w:hAnsi="Cambria" w:cs="Times New Roman"/>
      <w:i/>
      <w:iCs/>
      <w:color w:val="404040"/>
      <w:sz w:val="20"/>
      <w:szCs w:val="20"/>
      <w:lang w:eastAsia="fr-FR"/>
    </w:rPr>
  </w:style>
  <w:style w:type="paragraph" w:styleId="Titre8">
    <w:name w:val="heading 8"/>
    <w:basedOn w:val="Normal"/>
    <w:next w:val="Normal"/>
    <w:link w:val="Titre8Car"/>
    <w:uiPriority w:val="99"/>
    <w:qFormat/>
    <w:rsid w:val="00AF25A1"/>
    <w:pPr>
      <w:keepNext/>
      <w:keepLines/>
      <w:spacing w:before="200" w:after="0"/>
      <w:outlineLvl w:val="7"/>
    </w:pPr>
    <w:rPr>
      <w:rFonts w:ascii="Cambria" w:eastAsia="Times New Roman" w:hAnsi="Cambria" w:cs="Times New Roman"/>
      <w:color w:val="2DA2BF"/>
      <w:sz w:val="20"/>
      <w:szCs w:val="20"/>
      <w:lang w:eastAsia="fr-FR"/>
    </w:rPr>
  </w:style>
  <w:style w:type="paragraph" w:styleId="Titre9">
    <w:name w:val="heading 9"/>
    <w:basedOn w:val="Normal"/>
    <w:next w:val="Normal"/>
    <w:link w:val="Titre9Car"/>
    <w:uiPriority w:val="99"/>
    <w:qFormat/>
    <w:rsid w:val="00AF25A1"/>
    <w:pPr>
      <w:keepNext/>
      <w:keepLines/>
      <w:spacing w:before="200" w:after="0"/>
      <w:outlineLvl w:val="8"/>
    </w:pPr>
    <w:rPr>
      <w:rFonts w:ascii="Cambria" w:eastAsia="Times New Roman" w:hAnsi="Cambria" w:cs="Times New Roman"/>
      <w:i/>
      <w:iCs/>
      <w:color w:val="404040"/>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DCE Car"/>
    <w:basedOn w:val="Policepardfaut"/>
    <w:link w:val="Titre1"/>
    <w:uiPriority w:val="99"/>
    <w:locked/>
    <w:rsid w:val="00D81C9B"/>
    <w:rPr>
      <w:rFonts w:ascii="Verdana" w:hAnsi="Verdana" w:cs="Times New Roman"/>
      <w:b/>
      <w:color w:val="FF5959"/>
      <w:sz w:val="28"/>
    </w:rPr>
  </w:style>
  <w:style w:type="character" w:customStyle="1" w:styleId="Titre2Car">
    <w:name w:val="Titre 2 Car"/>
    <w:aliases w:val="ARTICLE X Car"/>
    <w:basedOn w:val="Policepardfaut"/>
    <w:link w:val="Titre2"/>
    <w:uiPriority w:val="99"/>
    <w:locked/>
    <w:rsid w:val="00ED71CF"/>
    <w:rPr>
      <w:rFonts w:ascii="Verdana" w:hAnsi="Verdana" w:cs="Times New Roman"/>
      <w:b/>
      <w:caps/>
      <w:color w:val="000000"/>
      <w:sz w:val="26"/>
    </w:rPr>
  </w:style>
  <w:style w:type="character" w:customStyle="1" w:styleId="Titre3Car">
    <w:name w:val="Titre 3 Car"/>
    <w:aliases w:val="Titre 3 Car Car Car,M-Titre 3 Car,Titre trois Car,T3 Car,CHAP3 Car,Titre 3 Car1 Car"/>
    <w:basedOn w:val="Policepardfaut"/>
    <w:link w:val="Titre3"/>
    <w:uiPriority w:val="99"/>
    <w:semiHidden/>
    <w:locked/>
    <w:rsid w:val="00AF25A1"/>
    <w:rPr>
      <w:rFonts w:ascii="Cambria" w:hAnsi="Cambria" w:cs="Times New Roman"/>
      <w:b/>
      <w:color w:val="2DA2BF"/>
    </w:rPr>
  </w:style>
  <w:style w:type="character" w:customStyle="1" w:styleId="Titre4Car">
    <w:name w:val="Titre 4 Car"/>
    <w:aliases w:val="Article X.x Car"/>
    <w:basedOn w:val="Policepardfaut"/>
    <w:link w:val="Titre4"/>
    <w:uiPriority w:val="99"/>
    <w:locked/>
    <w:rsid w:val="00163402"/>
    <w:rPr>
      <w:rFonts w:ascii="Verdana" w:hAnsi="Verdana" w:cs="Times New Roman"/>
      <w:b/>
      <w:color w:val="000000"/>
      <w:sz w:val="20"/>
    </w:rPr>
  </w:style>
  <w:style w:type="character" w:customStyle="1" w:styleId="Titre5Car">
    <w:name w:val="Titre 5 Car"/>
    <w:aliases w:val="Article X.x.x Car"/>
    <w:basedOn w:val="Policepardfaut"/>
    <w:link w:val="Titre5"/>
    <w:uiPriority w:val="99"/>
    <w:locked/>
    <w:rsid w:val="00163402"/>
    <w:rPr>
      <w:rFonts w:ascii="Verdana" w:hAnsi="Verdana" w:cs="Times New Roman"/>
      <w:b/>
      <w:color w:val="000000"/>
      <w:sz w:val="19"/>
    </w:rPr>
  </w:style>
  <w:style w:type="character" w:customStyle="1" w:styleId="Titre6Car">
    <w:name w:val="Titre 6 Car"/>
    <w:basedOn w:val="Policepardfaut"/>
    <w:link w:val="Titre6"/>
    <w:uiPriority w:val="99"/>
    <w:semiHidden/>
    <w:locked/>
    <w:rsid w:val="00AF25A1"/>
    <w:rPr>
      <w:rFonts w:ascii="Cambria" w:hAnsi="Cambria" w:cs="Times New Roman"/>
      <w:i/>
      <w:color w:val="16505E"/>
    </w:rPr>
  </w:style>
  <w:style w:type="character" w:customStyle="1" w:styleId="Titre7Car">
    <w:name w:val="Titre 7 Car"/>
    <w:basedOn w:val="Policepardfaut"/>
    <w:link w:val="Titre7"/>
    <w:uiPriority w:val="99"/>
    <w:semiHidden/>
    <w:locked/>
    <w:rsid w:val="00AF25A1"/>
    <w:rPr>
      <w:rFonts w:ascii="Cambria" w:hAnsi="Cambria" w:cs="Times New Roman"/>
      <w:i/>
      <w:color w:val="404040"/>
    </w:rPr>
  </w:style>
  <w:style w:type="character" w:customStyle="1" w:styleId="Titre8Car">
    <w:name w:val="Titre 8 Car"/>
    <w:basedOn w:val="Policepardfaut"/>
    <w:link w:val="Titre8"/>
    <w:uiPriority w:val="99"/>
    <w:semiHidden/>
    <w:locked/>
    <w:rsid w:val="00AF25A1"/>
    <w:rPr>
      <w:rFonts w:ascii="Cambria" w:hAnsi="Cambria" w:cs="Times New Roman"/>
      <w:color w:val="2DA2BF"/>
      <w:sz w:val="20"/>
    </w:rPr>
  </w:style>
  <w:style w:type="character" w:customStyle="1" w:styleId="Titre9Car">
    <w:name w:val="Titre 9 Car"/>
    <w:basedOn w:val="Policepardfaut"/>
    <w:link w:val="Titre9"/>
    <w:uiPriority w:val="99"/>
    <w:semiHidden/>
    <w:locked/>
    <w:rsid w:val="00AF25A1"/>
    <w:rPr>
      <w:rFonts w:ascii="Cambria" w:hAnsi="Cambria" w:cs="Times New Roman"/>
      <w:i/>
      <w:color w:val="404040"/>
      <w:sz w:val="20"/>
    </w:rPr>
  </w:style>
  <w:style w:type="paragraph" w:styleId="Lgende">
    <w:name w:val="caption"/>
    <w:basedOn w:val="Normal"/>
    <w:next w:val="Normal"/>
    <w:uiPriority w:val="99"/>
    <w:qFormat/>
    <w:rsid w:val="00AF25A1"/>
    <w:pPr>
      <w:spacing w:line="240" w:lineRule="auto"/>
    </w:pPr>
    <w:rPr>
      <w:b/>
      <w:bCs/>
      <w:color w:val="2DA2BF"/>
      <w:sz w:val="18"/>
      <w:szCs w:val="18"/>
    </w:rPr>
  </w:style>
  <w:style w:type="paragraph" w:styleId="Titre">
    <w:name w:val="Title"/>
    <w:basedOn w:val="Normal"/>
    <w:next w:val="Normal"/>
    <w:link w:val="TitreCar"/>
    <w:uiPriority w:val="99"/>
    <w:qFormat/>
    <w:rsid w:val="00AF25A1"/>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lang w:eastAsia="fr-FR"/>
    </w:rPr>
  </w:style>
  <w:style w:type="character" w:customStyle="1" w:styleId="TitreCar">
    <w:name w:val="Titre Car"/>
    <w:basedOn w:val="Policepardfaut"/>
    <w:link w:val="Titre"/>
    <w:uiPriority w:val="99"/>
    <w:locked/>
    <w:rsid w:val="00AF25A1"/>
    <w:rPr>
      <w:rFonts w:ascii="Cambria" w:hAnsi="Cambria" w:cs="Times New Roman"/>
      <w:color w:val="343434"/>
      <w:spacing w:val="5"/>
      <w:kern w:val="28"/>
      <w:sz w:val="52"/>
    </w:rPr>
  </w:style>
  <w:style w:type="paragraph" w:styleId="Sous-titre">
    <w:name w:val="Subtitle"/>
    <w:basedOn w:val="Normal"/>
    <w:next w:val="Normal"/>
    <w:link w:val="Sous-titreCar"/>
    <w:uiPriority w:val="99"/>
    <w:qFormat/>
    <w:rsid w:val="00AF25A1"/>
    <w:pPr>
      <w:numPr>
        <w:ilvl w:val="1"/>
      </w:numPr>
    </w:pPr>
    <w:rPr>
      <w:rFonts w:ascii="Cambria" w:eastAsia="Times New Roman" w:hAnsi="Cambria" w:cs="Times New Roman"/>
      <w:i/>
      <w:iCs/>
      <w:color w:val="2DA2BF"/>
      <w:spacing w:val="15"/>
      <w:sz w:val="24"/>
      <w:szCs w:val="24"/>
      <w:lang w:eastAsia="fr-FR"/>
    </w:rPr>
  </w:style>
  <w:style w:type="character" w:customStyle="1" w:styleId="Sous-titreCar">
    <w:name w:val="Sous-titre Car"/>
    <w:basedOn w:val="Policepardfaut"/>
    <w:link w:val="Sous-titre"/>
    <w:uiPriority w:val="99"/>
    <w:locked/>
    <w:rsid w:val="00AF25A1"/>
    <w:rPr>
      <w:rFonts w:ascii="Cambria" w:hAnsi="Cambria" w:cs="Times New Roman"/>
      <w:i/>
      <w:color w:val="2DA2BF"/>
      <w:spacing w:val="15"/>
      <w:sz w:val="24"/>
    </w:rPr>
  </w:style>
  <w:style w:type="character" w:styleId="lev">
    <w:name w:val="Strong"/>
    <w:basedOn w:val="Policepardfaut"/>
    <w:uiPriority w:val="99"/>
    <w:qFormat/>
    <w:rsid w:val="00AF25A1"/>
    <w:rPr>
      <w:rFonts w:cs="Times New Roman"/>
      <w:b/>
    </w:rPr>
  </w:style>
  <w:style w:type="character" w:styleId="Accentuation">
    <w:name w:val="Emphasis"/>
    <w:basedOn w:val="Policepardfaut"/>
    <w:uiPriority w:val="99"/>
    <w:qFormat/>
    <w:rsid w:val="00AF25A1"/>
    <w:rPr>
      <w:rFonts w:cs="Times New Roman"/>
      <w:i/>
    </w:rPr>
  </w:style>
  <w:style w:type="paragraph" w:styleId="Sansinterligne">
    <w:name w:val="No Spacing"/>
    <w:uiPriority w:val="99"/>
    <w:qFormat/>
    <w:rsid w:val="00AF25A1"/>
    <w:rPr>
      <w:lang w:eastAsia="en-US"/>
    </w:rPr>
  </w:style>
  <w:style w:type="paragraph" w:styleId="Paragraphedeliste">
    <w:name w:val="List Paragraph"/>
    <w:basedOn w:val="Normal"/>
    <w:link w:val="ParagraphedelisteCar"/>
    <w:uiPriority w:val="99"/>
    <w:qFormat/>
    <w:rsid w:val="00AF25A1"/>
    <w:pPr>
      <w:ind w:left="720"/>
      <w:contextualSpacing/>
    </w:pPr>
    <w:rPr>
      <w:rFonts w:cs="Times New Roman"/>
      <w:szCs w:val="20"/>
      <w:lang w:eastAsia="fr-FR"/>
    </w:rPr>
  </w:style>
  <w:style w:type="paragraph" w:styleId="Citation">
    <w:name w:val="Quote"/>
    <w:basedOn w:val="Normal"/>
    <w:next w:val="Normal"/>
    <w:link w:val="CitationCar"/>
    <w:uiPriority w:val="99"/>
    <w:qFormat/>
    <w:rsid w:val="00AF25A1"/>
    <w:rPr>
      <w:rFonts w:ascii="Calibri" w:hAnsi="Calibri" w:cs="Times New Roman"/>
      <w:i/>
      <w:iCs/>
      <w:color w:val="000000"/>
      <w:sz w:val="20"/>
      <w:szCs w:val="20"/>
      <w:lang w:eastAsia="fr-FR"/>
    </w:rPr>
  </w:style>
  <w:style w:type="character" w:customStyle="1" w:styleId="CitationCar">
    <w:name w:val="Citation Car"/>
    <w:basedOn w:val="Policepardfaut"/>
    <w:link w:val="Citation"/>
    <w:uiPriority w:val="99"/>
    <w:locked/>
    <w:rsid w:val="00AF25A1"/>
    <w:rPr>
      <w:rFonts w:cs="Times New Roman"/>
      <w:i/>
      <w:color w:val="000000"/>
    </w:rPr>
  </w:style>
  <w:style w:type="paragraph" w:styleId="Citationintense">
    <w:name w:val="Intense Quote"/>
    <w:basedOn w:val="Normal"/>
    <w:next w:val="Normal"/>
    <w:link w:val="CitationintenseCar"/>
    <w:uiPriority w:val="99"/>
    <w:qFormat/>
    <w:rsid w:val="00AF25A1"/>
    <w:pPr>
      <w:pBdr>
        <w:bottom w:val="single" w:sz="4" w:space="4" w:color="2DA2BF"/>
      </w:pBdr>
      <w:spacing w:before="200" w:after="280"/>
      <w:ind w:left="936" w:right="936"/>
    </w:pPr>
    <w:rPr>
      <w:rFonts w:ascii="Calibri" w:hAnsi="Calibri" w:cs="Times New Roman"/>
      <w:b/>
      <w:bCs/>
      <w:i/>
      <w:iCs/>
      <w:color w:val="2DA2BF"/>
      <w:sz w:val="20"/>
      <w:szCs w:val="20"/>
      <w:lang w:eastAsia="fr-FR"/>
    </w:rPr>
  </w:style>
  <w:style w:type="character" w:customStyle="1" w:styleId="CitationintenseCar">
    <w:name w:val="Citation intense Car"/>
    <w:basedOn w:val="Policepardfaut"/>
    <w:link w:val="Citationintense"/>
    <w:uiPriority w:val="99"/>
    <w:locked/>
    <w:rsid w:val="00AF25A1"/>
    <w:rPr>
      <w:rFonts w:cs="Times New Roman"/>
      <w:b/>
      <w:i/>
      <w:color w:val="2DA2BF"/>
    </w:rPr>
  </w:style>
  <w:style w:type="character" w:styleId="Accentuationlgre">
    <w:name w:val="Subtle Emphasis"/>
    <w:basedOn w:val="Policepardfaut"/>
    <w:uiPriority w:val="99"/>
    <w:qFormat/>
    <w:rsid w:val="00AF25A1"/>
    <w:rPr>
      <w:rFonts w:cs="Times New Roman"/>
      <w:i/>
      <w:color w:val="808080"/>
    </w:rPr>
  </w:style>
  <w:style w:type="character" w:styleId="Accentuationintense">
    <w:name w:val="Intense Emphasis"/>
    <w:basedOn w:val="Policepardfaut"/>
    <w:uiPriority w:val="99"/>
    <w:qFormat/>
    <w:rsid w:val="00AF25A1"/>
    <w:rPr>
      <w:rFonts w:cs="Times New Roman"/>
      <w:b/>
      <w:i/>
      <w:color w:val="2DA2BF"/>
    </w:rPr>
  </w:style>
  <w:style w:type="character" w:styleId="Rfrencelgre">
    <w:name w:val="Subtle Reference"/>
    <w:basedOn w:val="Policepardfaut"/>
    <w:uiPriority w:val="99"/>
    <w:qFormat/>
    <w:rsid w:val="00AF25A1"/>
    <w:rPr>
      <w:rFonts w:cs="Times New Roman"/>
      <w:smallCaps/>
      <w:color w:val="DA1F28"/>
      <w:u w:val="single"/>
    </w:rPr>
  </w:style>
  <w:style w:type="character" w:styleId="Rfrenceintense">
    <w:name w:val="Intense Reference"/>
    <w:basedOn w:val="Policepardfaut"/>
    <w:uiPriority w:val="99"/>
    <w:qFormat/>
    <w:rsid w:val="00AF25A1"/>
    <w:rPr>
      <w:rFonts w:cs="Times New Roman"/>
      <w:b/>
      <w:smallCaps/>
      <w:color w:val="DA1F28"/>
      <w:spacing w:val="5"/>
      <w:u w:val="single"/>
    </w:rPr>
  </w:style>
  <w:style w:type="character" w:styleId="Titredulivre">
    <w:name w:val="Book Title"/>
    <w:basedOn w:val="Policepardfaut"/>
    <w:uiPriority w:val="99"/>
    <w:qFormat/>
    <w:rsid w:val="00AF25A1"/>
    <w:rPr>
      <w:rFonts w:cs="Times New Roman"/>
      <w:b/>
      <w:smallCaps/>
      <w:spacing w:val="5"/>
    </w:rPr>
  </w:style>
  <w:style w:type="paragraph" w:styleId="En-ttedetabledesmatires">
    <w:name w:val="TOC Heading"/>
    <w:basedOn w:val="Titre1"/>
    <w:next w:val="Normal"/>
    <w:uiPriority w:val="99"/>
    <w:qFormat/>
    <w:rsid w:val="00AF25A1"/>
    <w:pPr>
      <w:outlineLvl w:val="9"/>
    </w:pPr>
  </w:style>
  <w:style w:type="table" w:styleId="Grilledutableau">
    <w:name w:val="Table Grid"/>
    <w:basedOn w:val="TableauNormal"/>
    <w:uiPriority w:val="99"/>
    <w:rsid w:val="00D81C9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rsid w:val="00724EF6"/>
    <w:pPr>
      <w:suppressAutoHyphens/>
      <w:spacing w:after="0" w:line="240" w:lineRule="auto"/>
    </w:pPr>
    <w:rPr>
      <w:rFonts w:ascii="Univers" w:eastAsia="Times New Roman" w:hAnsi="Univers" w:cs="Univers"/>
      <w:sz w:val="20"/>
      <w:szCs w:val="20"/>
      <w:lang w:eastAsia="zh-CN"/>
    </w:rPr>
  </w:style>
  <w:style w:type="character" w:customStyle="1" w:styleId="NotedebasdepageCar">
    <w:name w:val="Note de bas de page Car"/>
    <w:basedOn w:val="Policepardfaut"/>
    <w:link w:val="Notedebasdepage"/>
    <w:uiPriority w:val="99"/>
    <w:locked/>
    <w:rsid w:val="00724EF6"/>
    <w:rPr>
      <w:rFonts w:ascii="Univers" w:hAnsi="Univers" w:cs="Univers"/>
      <w:sz w:val="20"/>
      <w:szCs w:val="20"/>
      <w:lang w:eastAsia="zh-CN"/>
    </w:rPr>
  </w:style>
  <w:style w:type="character" w:styleId="Appelnotedebasdep">
    <w:name w:val="footnote reference"/>
    <w:basedOn w:val="Policepardfaut"/>
    <w:uiPriority w:val="99"/>
    <w:rsid w:val="00724EF6"/>
    <w:rPr>
      <w:rFonts w:cs="Times New Roman"/>
      <w:vertAlign w:val="superscript"/>
    </w:rPr>
  </w:style>
  <w:style w:type="paragraph" w:customStyle="1" w:styleId="StyleListecontinueNonGras">
    <w:name w:val="Style Liste continue + Non Gras"/>
    <w:basedOn w:val="Listecontinue"/>
    <w:autoRedefine/>
    <w:uiPriority w:val="99"/>
    <w:rsid w:val="00097E4E"/>
    <w:pPr>
      <w:spacing w:after="0" w:line="240" w:lineRule="auto"/>
      <w:ind w:left="0"/>
      <w:contextualSpacing w:val="0"/>
    </w:pPr>
    <w:rPr>
      <w:rFonts w:eastAsia="Times New Roman"/>
      <w:color w:val="000000"/>
      <w:szCs w:val="19"/>
      <w:lang w:eastAsia="fr-FR"/>
    </w:rPr>
  </w:style>
  <w:style w:type="paragraph" w:styleId="Listecontinue">
    <w:name w:val="List Continue"/>
    <w:basedOn w:val="Normal"/>
    <w:uiPriority w:val="99"/>
    <w:semiHidden/>
    <w:rsid w:val="00345184"/>
    <w:pPr>
      <w:spacing w:after="120"/>
      <w:ind w:left="283"/>
      <w:contextualSpacing/>
    </w:pPr>
  </w:style>
  <w:style w:type="character" w:styleId="Marquedecommentaire">
    <w:name w:val="annotation reference"/>
    <w:basedOn w:val="Policepardfaut"/>
    <w:uiPriority w:val="99"/>
    <w:rsid w:val="0034503F"/>
    <w:rPr>
      <w:rFonts w:cs="Times New Roman"/>
      <w:sz w:val="16"/>
    </w:rPr>
  </w:style>
  <w:style w:type="paragraph" w:styleId="Commentaire">
    <w:name w:val="annotation text"/>
    <w:basedOn w:val="Normal"/>
    <w:link w:val="CommentaireCar"/>
    <w:uiPriority w:val="99"/>
    <w:rsid w:val="0034503F"/>
    <w:pPr>
      <w:spacing w:after="0" w:line="240" w:lineRule="auto"/>
    </w:pPr>
    <w:rPr>
      <w:rFonts w:ascii="Helvetica" w:eastAsia="Times New Roman" w:hAnsi="Helvetica" w:cs="Times New Roman"/>
      <w:sz w:val="20"/>
      <w:szCs w:val="20"/>
      <w:lang w:eastAsia="fr-FR"/>
    </w:rPr>
  </w:style>
  <w:style w:type="character" w:customStyle="1" w:styleId="CommentaireCar">
    <w:name w:val="Commentaire Car"/>
    <w:basedOn w:val="Policepardfaut"/>
    <w:link w:val="Commentaire"/>
    <w:uiPriority w:val="99"/>
    <w:locked/>
    <w:rsid w:val="0034503F"/>
    <w:rPr>
      <w:rFonts w:ascii="Helvetica" w:hAnsi="Helvetica" w:cs="Times New Roman"/>
      <w:sz w:val="20"/>
      <w:szCs w:val="20"/>
      <w:lang w:eastAsia="fr-FR"/>
    </w:rPr>
  </w:style>
  <w:style w:type="paragraph" w:styleId="NormalWeb">
    <w:name w:val="Normal (Web)"/>
    <w:basedOn w:val="Normal"/>
    <w:uiPriority w:val="99"/>
    <w:rsid w:val="00EF545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rsid w:val="002C56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C56F1"/>
    <w:rPr>
      <w:rFonts w:ascii="Tahoma" w:hAnsi="Tahoma" w:cs="Tahoma"/>
      <w:sz w:val="16"/>
      <w:szCs w:val="16"/>
    </w:rPr>
  </w:style>
  <w:style w:type="character" w:styleId="Lienhypertexte">
    <w:name w:val="Hyperlink"/>
    <w:basedOn w:val="Policepardfaut"/>
    <w:uiPriority w:val="99"/>
    <w:rsid w:val="00DB291F"/>
    <w:rPr>
      <w:rFonts w:cs="Times New Roman"/>
      <w:noProof/>
      <w:color w:val="0000FF"/>
      <w:u w:val="single"/>
    </w:rPr>
  </w:style>
  <w:style w:type="character" w:customStyle="1" w:styleId="prix">
    <w:name w:val="prix"/>
    <w:basedOn w:val="Policepardfaut"/>
    <w:uiPriority w:val="99"/>
    <w:rsid w:val="00C15C82"/>
    <w:rPr>
      <w:rFonts w:cs="Times New Roman"/>
    </w:rPr>
  </w:style>
  <w:style w:type="paragraph" w:styleId="TM1">
    <w:name w:val="toc 1"/>
    <w:basedOn w:val="Normal"/>
    <w:next w:val="Normal"/>
    <w:autoRedefine/>
    <w:uiPriority w:val="99"/>
    <w:rsid w:val="00DB291F"/>
    <w:pPr>
      <w:spacing w:after="100"/>
    </w:pPr>
  </w:style>
  <w:style w:type="paragraph" w:styleId="TM2">
    <w:name w:val="toc 2"/>
    <w:basedOn w:val="Normal"/>
    <w:next w:val="Normal"/>
    <w:autoRedefine/>
    <w:uiPriority w:val="39"/>
    <w:rsid w:val="00DB291F"/>
    <w:pPr>
      <w:spacing w:after="100"/>
      <w:ind w:left="190"/>
    </w:pPr>
  </w:style>
  <w:style w:type="paragraph" w:styleId="TM3">
    <w:name w:val="toc 3"/>
    <w:basedOn w:val="Normal"/>
    <w:next w:val="Normal"/>
    <w:autoRedefine/>
    <w:uiPriority w:val="99"/>
    <w:rsid w:val="00DB291F"/>
    <w:pPr>
      <w:spacing w:after="100"/>
      <w:ind w:left="380"/>
    </w:pPr>
  </w:style>
  <w:style w:type="paragraph" w:styleId="TM4">
    <w:name w:val="toc 4"/>
    <w:basedOn w:val="Normal"/>
    <w:next w:val="Normal"/>
    <w:autoRedefine/>
    <w:uiPriority w:val="99"/>
    <w:rsid w:val="00AD6C2A"/>
    <w:pPr>
      <w:spacing w:after="100"/>
      <w:ind w:left="570"/>
    </w:pPr>
  </w:style>
  <w:style w:type="paragraph" w:styleId="TM5">
    <w:name w:val="toc 5"/>
    <w:basedOn w:val="Normal"/>
    <w:next w:val="Normal"/>
    <w:autoRedefine/>
    <w:uiPriority w:val="99"/>
    <w:rsid w:val="00AD6C2A"/>
    <w:pPr>
      <w:spacing w:after="100"/>
      <w:ind w:left="880"/>
    </w:pPr>
    <w:rPr>
      <w:rFonts w:ascii="Calibri" w:eastAsia="SimSun" w:hAnsi="Calibri"/>
      <w:sz w:val="22"/>
      <w:lang w:eastAsia="fr-FR"/>
    </w:rPr>
  </w:style>
  <w:style w:type="paragraph" w:styleId="TM6">
    <w:name w:val="toc 6"/>
    <w:basedOn w:val="Normal"/>
    <w:next w:val="Normal"/>
    <w:autoRedefine/>
    <w:uiPriority w:val="99"/>
    <w:rsid w:val="00AD6C2A"/>
    <w:pPr>
      <w:spacing w:after="100"/>
      <w:ind w:left="1100"/>
    </w:pPr>
    <w:rPr>
      <w:rFonts w:ascii="Calibri" w:eastAsia="SimSun" w:hAnsi="Calibri"/>
      <w:sz w:val="22"/>
      <w:lang w:eastAsia="fr-FR"/>
    </w:rPr>
  </w:style>
  <w:style w:type="paragraph" w:styleId="TM7">
    <w:name w:val="toc 7"/>
    <w:basedOn w:val="Normal"/>
    <w:next w:val="Normal"/>
    <w:autoRedefine/>
    <w:uiPriority w:val="99"/>
    <w:rsid w:val="00AD6C2A"/>
    <w:pPr>
      <w:spacing w:after="100"/>
      <w:ind w:left="1320"/>
    </w:pPr>
    <w:rPr>
      <w:rFonts w:ascii="Calibri" w:eastAsia="SimSun" w:hAnsi="Calibri"/>
      <w:sz w:val="22"/>
      <w:lang w:eastAsia="fr-FR"/>
    </w:rPr>
  </w:style>
  <w:style w:type="paragraph" w:styleId="TM8">
    <w:name w:val="toc 8"/>
    <w:basedOn w:val="Normal"/>
    <w:next w:val="Normal"/>
    <w:autoRedefine/>
    <w:uiPriority w:val="99"/>
    <w:rsid w:val="00AD6C2A"/>
    <w:pPr>
      <w:spacing w:after="100"/>
      <w:ind w:left="1540"/>
    </w:pPr>
    <w:rPr>
      <w:rFonts w:ascii="Calibri" w:eastAsia="SimSun" w:hAnsi="Calibri"/>
      <w:sz w:val="22"/>
      <w:lang w:eastAsia="fr-FR"/>
    </w:rPr>
  </w:style>
  <w:style w:type="paragraph" w:styleId="TM9">
    <w:name w:val="toc 9"/>
    <w:basedOn w:val="Normal"/>
    <w:next w:val="Normal"/>
    <w:autoRedefine/>
    <w:uiPriority w:val="99"/>
    <w:rsid w:val="00AD6C2A"/>
    <w:pPr>
      <w:spacing w:after="100"/>
      <w:ind w:left="1760"/>
    </w:pPr>
    <w:rPr>
      <w:rFonts w:ascii="Calibri" w:eastAsia="SimSun" w:hAnsi="Calibri"/>
      <w:sz w:val="22"/>
      <w:lang w:eastAsia="fr-FR"/>
    </w:rPr>
  </w:style>
  <w:style w:type="paragraph" w:styleId="Objetducommentaire">
    <w:name w:val="annotation subject"/>
    <w:basedOn w:val="Commentaire"/>
    <w:next w:val="Commentaire"/>
    <w:link w:val="ObjetducommentaireCar"/>
    <w:uiPriority w:val="99"/>
    <w:semiHidden/>
    <w:rsid w:val="008D0865"/>
    <w:pPr>
      <w:spacing w:after="200"/>
    </w:pPr>
    <w:rPr>
      <w:rFonts w:ascii="Verdana" w:eastAsia="Calibri" w:hAnsi="Verdana" w:cs="Arial"/>
      <w:b/>
      <w:bCs/>
      <w:lang w:eastAsia="en-US"/>
    </w:rPr>
  </w:style>
  <w:style w:type="character" w:customStyle="1" w:styleId="ObjetducommentaireCar">
    <w:name w:val="Objet du commentaire Car"/>
    <w:basedOn w:val="CommentaireCar"/>
    <w:link w:val="Objetducommentaire"/>
    <w:uiPriority w:val="99"/>
    <w:semiHidden/>
    <w:locked/>
    <w:rsid w:val="008D0865"/>
    <w:rPr>
      <w:rFonts w:ascii="Verdana" w:hAnsi="Verdana" w:cs="Times New Roman"/>
      <w:b/>
      <w:bCs/>
      <w:sz w:val="20"/>
      <w:szCs w:val="20"/>
      <w:lang w:eastAsia="fr-FR"/>
    </w:rPr>
  </w:style>
  <w:style w:type="paragraph" w:styleId="En-tte">
    <w:name w:val="header"/>
    <w:basedOn w:val="Normal"/>
    <w:link w:val="En-tteCar"/>
    <w:uiPriority w:val="99"/>
    <w:rsid w:val="00F80A66"/>
    <w:pPr>
      <w:tabs>
        <w:tab w:val="center" w:pos="4536"/>
        <w:tab w:val="right" w:pos="9072"/>
      </w:tabs>
      <w:spacing w:after="0" w:line="240" w:lineRule="auto"/>
    </w:pPr>
  </w:style>
  <w:style w:type="character" w:customStyle="1" w:styleId="En-tteCar">
    <w:name w:val="En-tête Car"/>
    <w:basedOn w:val="Policepardfaut"/>
    <w:link w:val="En-tte"/>
    <w:uiPriority w:val="99"/>
    <w:locked/>
    <w:rsid w:val="00F80A66"/>
    <w:rPr>
      <w:rFonts w:ascii="Verdana" w:hAnsi="Verdana" w:cs="Times New Roman"/>
      <w:sz w:val="19"/>
    </w:rPr>
  </w:style>
  <w:style w:type="paragraph" w:styleId="Pieddepage">
    <w:name w:val="footer"/>
    <w:basedOn w:val="Normal"/>
    <w:link w:val="PieddepageCar"/>
    <w:uiPriority w:val="99"/>
    <w:rsid w:val="00F80A66"/>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F80A66"/>
    <w:rPr>
      <w:rFonts w:ascii="Verdana" w:hAnsi="Verdana" w:cs="Times New Roman"/>
      <w:sz w:val="19"/>
    </w:rPr>
  </w:style>
  <w:style w:type="paragraph" w:styleId="Rvision">
    <w:name w:val="Revision"/>
    <w:hidden/>
    <w:uiPriority w:val="99"/>
    <w:semiHidden/>
    <w:rsid w:val="00DA68C0"/>
    <w:rPr>
      <w:rFonts w:ascii="Verdana" w:hAnsi="Verdana"/>
      <w:sz w:val="19"/>
      <w:lang w:eastAsia="en-US"/>
    </w:rPr>
  </w:style>
  <w:style w:type="paragraph" w:customStyle="1" w:styleId="RedTxt">
    <w:name w:val="RedTxt"/>
    <w:basedOn w:val="Normal"/>
    <w:uiPriority w:val="99"/>
    <w:rsid w:val="009A210E"/>
    <w:pPr>
      <w:keepLines/>
      <w:widowControl w:val="0"/>
      <w:autoSpaceDE w:val="0"/>
      <w:autoSpaceDN w:val="0"/>
      <w:adjustRightInd w:val="0"/>
      <w:spacing w:after="0" w:line="240" w:lineRule="auto"/>
    </w:pPr>
    <w:rPr>
      <w:rFonts w:ascii="Arial" w:eastAsia="Times New Roman" w:hAnsi="Arial"/>
      <w:sz w:val="18"/>
      <w:szCs w:val="18"/>
      <w:lang w:eastAsia="fr-FR"/>
    </w:rPr>
  </w:style>
  <w:style w:type="character" w:customStyle="1" w:styleId="Mentionnonrsolue1">
    <w:name w:val="Mention non résolue1"/>
    <w:basedOn w:val="Policepardfaut"/>
    <w:uiPriority w:val="99"/>
    <w:semiHidden/>
    <w:rsid w:val="00C26876"/>
    <w:rPr>
      <w:rFonts w:cs="Times New Roman"/>
      <w:color w:val="605E5C"/>
      <w:shd w:val="clear" w:color="auto" w:fill="E1DFDD"/>
    </w:rPr>
  </w:style>
  <w:style w:type="character" w:styleId="Lienhypertextesuivivisit">
    <w:name w:val="FollowedHyperlink"/>
    <w:basedOn w:val="Policepardfaut"/>
    <w:uiPriority w:val="99"/>
    <w:semiHidden/>
    <w:rsid w:val="00C26876"/>
    <w:rPr>
      <w:rFonts w:cs="Times New Roman"/>
      <w:color w:val="800080"/>
      <w:u w:val="single"/>
    </w:rPr>
  </w:style>
  <w:style w:type="paragraph" w:customStyle="1" w:styleId="summaryitem">
    <w:name w:val="summary__item"/>
    <w:basedOn w:val="Normal"/>
    <w:uiPriority w:val="99"/>
    <w:rsid w:val="005856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99"/>
    <w:locked/>
    <w:rsid w:val="008F40CB"/>
    <w:rPr>
      <w:rFonts w:ascii="Verdana" w:hAnsi="Verdana"/>
      <w:sz w:val="19"/>
    </w:rPr>
  </w:style>
  <w:style w:type="character" w:customStyle="1" w:styleId="Mentionnonrsolue2">
    <w:name w:val="Mention non résolue2"/>
    <w:basedOn w:val="Policepardfaut"/>
    <w:uiPriority w:val="99"/>
    <w:semiHidden/>
    <w:rsid w:val="00710428"/>
    <w:rPr>
      <w:rFonts w:cs="Times New Roman"/>
      <w:color w:val="605E5C"/>
      <w:shd w:val="clear" w:color="auto" w:fill="E1DFDD"/>
    </w:rPr>
  </w:style>
  <w:style w:type="paragraph" w:customStyle="1" w:styleId="Date1">
    <w:name w:val="Date1"/>
    <w:basedOn w:val="Normal"/>
    <w:uiPriority w:val="99"/>
    <w:rsid w:val="00711F5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48389">
      <w:bodyDiv w:val="1"/>
      <w:marLeft w:val="0"/>
      <w:marRight w:val="0"/>
      <w:marTop w:val="0"/>
      <w:marBottom w:val="0"/>
      <w:divBdr>
        <w:top w:val="none" w:sz="0" w:space="0" w:color="auto"/>
        <w:left w:val="none" w:sz="0" w:space="0" w:color="auto"/>
        <w:bottom w:val="none" w:sz="0" w:space="0" w:color="auto"/>
        <w:right w:val="none" w:sz="0" w:space="0" w:color="auto"/>
      </w:divBdr>
    </w:div>
    <w:div w:id="141697986">
      <w:bodyDiv w:val="1"/>
      <w:marLeft w:val="0"/>
      <w:marRight w:val="0"/>
      <w:marTop w:val="0"/>
      <w:marBottom w:val="0"/>
      <w:divBdr>
        <w:top w:val="none" w:sz="0" w:space="0" w:color="auto"/>
        <w:left w:val="none" w:sz="0" w:space="0" w:color="auto"/>
        <w:bottom w:val="none" w:sz="0" w:space="0" w:color="auto"/>
        <w:right w:val="none" w:sz="0" w:space="0" w:color="auto"/>
      </w:divBdr>
    </w:div>
    <w:div w:id="285357890">
      <w:bodyDiv w:val="1"/>
      <w:marLeft w:val="0"/>
      <w:marRight w:val="0"/>
      <w:marTop w:val="0"/>
      <w:marBottom w:val="0"/>
      <w:divBdr>
        <w:top w:val="none" w:sz="0" w:space="0" w:color="auto"/>
        <w:left w:val="none" w:sz="0" w:space="0" w:color="auto"/>
        <w:bottom w:val="none" w:sz="0" w:space="0" w:color="auto"/>
        <w:right w:val="none" w:sz="0" w:space="0" w:color="auto"/>
      </w:divBdr>
    </w:div>
    <w:div w:id="564920344">
      <w:marLeft w:val="0"/>
      <w:marRight w:val="0"/>
      <w:marTop w:val="0"/>
      <w:marBottom w:val="0"/>
      <w:divBdr>
        <w:top w:val="none" w:sz="0" w:space="0" w:color="auto"/>
        <w:left w:val="none" w:sz="0" w:space="0" w:color="auto"/>
        <w:bottom w:val="none" w:sz="0" w:space="0" w:color="auto"/>
        <w:right w:val="none" w:sz="0" w:space="0" w:color="auto"/>
      </w:divBdr>
      <w:divsChild>
        <w:div w:id="564920379">
          <w:marLeft w:val="0"/>
          <w:marRight w:val="0"/>
          <w:marTop w:val="525"/>
          <w:marBottom w:val="525"/>
          <w:divBdr>
            <w:top w:val="none" w:sz="0" w:space="0" w:color="auto"/>
            <w:left w:val="none" w:sz="0" w:space="0" w:color="auto"/>
            <w:bottom w:val="none" w:sz="0" w:space="0" w:color="auto"/>
            <w:right w:val="none" w:sz="0" w:space="0" w:color="auto"/>
          </w:divBdr>
          <w:divsChild>
            <w:div w:id="564920371">
              <w:marLeft w:val="0"/>
              <w:marRight w:val="0"/>
              <w:marTop w:val="150"/>
              <w:marBottom w:val="0"/>
              <w:divBdr>
                <w:top w:val="none" w:sz="0" w:space="0" w:color="auto"/>
                <w:left w:val="none" w:sz="0" w:space="0" w:color="auto"/>
                <w:bottom w:val="none" w:sz="0" w:space="0" w:color="auto"/>
                <w:right w:val="none" w:sz="0" w:space="0" w:color="auto"/>
              </w:divBdr>
            </w:div>
          </w:divsChild>
        </w:div>
        <w:div w:id="564920382">
          <w:marLeft w:val="0"/>
          <w:marRight w:val="0"/>
          <w:marTop w:val="525"/>
          <w:marBottom w:val="525"/>
          <w:divBdr>
            <w:top w:val="none" w:sz="0" w:space="0" w:color="auto"/>
            <w:left w:val="none" w:sz="0" w:space="0" w:color="auto"/>
            <w:bottom w:val="none" w:sz="0" w:space="0" w:color="auto"/>
            <w:right w:val="none" w:sz="0" w:space="0" w:color="auto"/>
          </w:divBdr>
          <w:divsChild>
            <w:div w:id="564920353">
              <w:marLeft w:val="0"/>
              <w:marRight w:val="0"/>
              <w:marTop w:val="0"/>
              <w:marBottom w:val="150"/>
              <w:divBdr>
                <w:top w:val="none" w:sz="0" w:space="0" w:color="auto"/>
                <w:left w:val="none" w:sz="0" w:space="0" w:color="auto"/>
                <w:bottom w:val="none" w:sz="0" w:space="0" w:color="auto"/>
                <w:right w:val="none" w:sz="0" w:space="0" w:color="auto"/>
              </w:divBdr>
            </w:div>
            <w:div w:id="564920354">
              <w:marLeft w:val="0"/>
              <w:marRight w:val="0"/>
              <w:marTop w:val="150"/>
              <w:marBottom w:val="0"/>
              <w:divBdr>
                <w:top w:val="none" w:sz="0" w:space="0" w:color="auto"/>
                <w:left w:val="none" w:sz="0" w:space="0" w:color="auto"/>
                <w:bottom w:val="none" w:sz="0" w:space="0" w:color="auto"/>
                <w:right w:val="none" w:sz="0" w:space="0" w:color="auto"/>
              </w:divBdr>
            </w:div>
          </w:divsChild>
        </w:div>
        <w:div w:id="564920417">
          <w:marLeft w:val="0"/>
          <w:marRight w:val="0"/>
          <w:marTop w:val="525"/>
          <w:marBottom w:val="525"/>
          <w:divBdr>
            <w:top w:val="none" w:sz="0" w:space="0" w:color="auto"/>
            <w:left w:val="none" w:sz="0" w:space="0" w:color="auto"/>
            <w:bottom w:val="none" w:sz="0" w:space="0" w:color="auto"/>
            <w:right w:val="none" w:sz="0" w:space="0" w:color="auto"/>
          </w:divBdr>
          <w:divsChild>
            <w:div w:id="564920357">
              <w:marLeft w:val="0"/>
              <w:marRight w:val="0"/>
              <w:marTop w:val="150"/>
              <w:marBottom w:val="0"/>
              <w:divBdr>
                <w:top w:val="none" w:sz="0" w:space="0" w:color="auto"/>
                <w:left w:val="none" w:sz="0" w:space="0" w:color="auto"/>
                <w:bottom w:val="none" w:sz="0" w:space="0" w:color="auto"/>
                <w:right w:val="none" w:sz="0" w:space="0" w:color="auto"/>
              </w:divBdr>
            </w:div>
            <w:div w:id="5649204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4920350">
      <w:marLeft w:val="0"/>
      <w:marRight w:val="0"/>
      <w:marTop w:val="0"/>
      <w:marBottom w:val="0"/>
      <w:divBdr>
        <w:top w:val="none" w:sz="0" w:space="0" w:color="auto"/>
        <w:left w:val="none" w:sz="0" w:space="0" w:color="auto"/>
        <w:bottom w:val="none" w:sz="0" w:space="0" w:color="auto"/>
        <w:right w:val="none" w:sz="0" w:space="0" w:color="auto"/>
      </w:divBdr>
    </w:div>
    <w:div w:id="564920351">
      <w:marLeft w:val="0"/>
      <w:marRight w:val="0"/>
      <w:marTop w:val="0"/>
      <w:marBottom w:val="0"/>
      <w:divBdr>
        <w:top w:val="none" w:sz="0" w:space="0" w:color="auto"/>
        <w:left w:val="none" w:sz="0" w:space="0" w:color="auto"/>
        <w:bottom w:val="none" w:sz="0" w:space="0" w:color="auto"/>
        <w:right w:val="none" w:sz="0" w:space="0" w:color="auto"/>
      </w:divBdr>
      <w:divsChild>
        <w:div w:id="564920359">
          <w:marLeft w:val="0"/>
          <w:marRight w:val="0"/>
          <w:marTop w:val="0"/>
          <w:marBottom w:val="0"/>
          <w:divBdr>
            <w:top w:val="none" w:sz="0" w:space="0" w:color="auto"/>
            <w:left w:val="none" w:sz="0" w:space="0" w:color="auto"/>
            <w:bottom w:val="none" w:sz="0" w:space="0" w:color="auto"/>
            <w:right w:val="none" w:sz="0" w:space="0" w:color="auto"/>
          </w:divBdr>
        </w:div>
        <w:div w:id="564920363">
          <w:marLeft w:val="0"/>
          <w:marRight w:val="0"/>
          <w:marTop w:val="0"/>
          <w:marBottom w:val="0"/>
          <w:divBdr>
            <w:top w:val="none" w:sz="0" w:space="0" w:color="auto"/>
            <w:left w:val="none" w:sz="0" w:space="0" w:color="auto"/>
            <w:bottom w:val="none" w:sz="0" w:space="0" w:color="auto"/>
            <w:right w:val="none" w:sz="0" w:space="0" w:color="auto"/>
          </w:divBdr>
        </w:div>
        <w:div w:id="564920369">
          <w:marLeft w:val="0"/>
          <w:marRight w:val="0"/>
          <w:marTop w:val="0"/>
          <w:marBottom w:val="0"/>
          <w:divBdr>
            <w:top w:val="none" w:sz="0" w:space="0" w:color="auto"/>
            <w:left w:val="none" w:sz="0" w:space="0" w:color="auto"/>
            <w:bottom w:val="none" w:sz="0" w:space="0" w:color="auto"/>
            <w:right w:val="none" w:sz="0" w:space="0" w:color="auto"/>
          </w:divBdr>
        </w:div>
        <w:div w:id="564920374">
          <w:marLeft w:val="0"/>
          <w:marRight w:val="0"/>
          <w:marTop w:val="0"/>
          <w:marBottom w:val="0"/>
          <w:divBdr>
            <w:top w:val="none" w:sz="0" w:space="0" w:color="auto"/>
            <w:left w:val="none" w:sz="0" w:space="0" w:color="auto"/>
            <w:bottom w:val="none" w:sz="0" w:space="0" w:color="auto"/>
            <w:right w:val="none" w:sz="0" w:space="0" w:color="auto"/>
          </w:divBdr>
        </w:div>
        <w:div w:id="564920381">
          <w:marLeft w:val="0"/>
          <w:marRight w:val="0"/>
          <w:marTop w:val="0"/>
          <w:marBottom w:val="0"/>
          <w:divBdr>
            <w:top w:val="none" w:sz="0" w:space="0" w:color="auto"/>
            <w:left w:val="none" w:sz="0" w:space="0" w:color="auto"/>
            <w:bottom w:val="none" w:sz="0" w:space="0" w:color="auto"/>
            <w:right w:val="none" w:sz="0" w:space="0" w:color="auto"/>
          </w:divBdr>
        </w:div>
        <w:div w:id="564920384">
          <w:marLeft w:val="0"/>
          <w:marRight w:val="0"/>
          <w:marTop w:val="0"/>
          <w:marBottom w:val="0"/>
          <w:divBdr>
            <w:top w:val="none" w:sz="0" w:space="0" w:color="auto"/>
            <w:left w:val="none" w:sz="0" w:space="0" w:color="auto"/>
            <w:bottom w:val="none" w:sz="0" w:space="0" w:color="auto"/>
            <w:right w:val="none" w:sz="0" w:space="0" w:color="auto"/>
          </w:divBdr>
        </w:div>
        <w:div w:id="564920409">
          <w:marLeft w:val="0"/>
          <w:marRight w:val="0"/>
          <w:marTop w:val="0"/>
          <w:marBottom w:val="0"/>
          <w:divBdr>
            <w:top w:val="none" w:sz="0" w:space="0" w:color="auto"/>
            <w:left w:val="none" w:sz="0" w:space="0" w:color="auto"/>
            <w:bottom w:val="none" w:sz="0" w:space="0" w:color="auto"/>
            <w:right w:val="none" w:sz="0" w:space="0" w:color="auto"/>
          </w:divBdr>
        </w:div>
        <w:div w:id="564920428">
          <w:marLeft w:val="0"/>
          <w:marRight w:val="0"/>
          <w:marTop w:val="0"/>
          <w:marBottom w:val="0"/>
          <w:divBdr>
            <w:top w:val="none" w:sz="0" w:space="0" w:color="auto"/>
            <w:left w:val="none" w:sz="0" w:space="0" w:color="auto"/>
            <w:bottom w:val="none" w:sz="0" w:space="0" w:color="auto"/>
            <w:right w:val="none" w:sz="0" w:space="0" w:color="auto"/>
          </w:divBdr>
        </w:div>
        <w:div w:id="564920431">
          <w:marLeft w:val="0"/>
          <w:marRight w:val="0"/>
          <w:marTop w:val="0"/>
          <w:marBottom w:val="0"/>
          <w:divBdr>
            <w:top w:val="none" w:sz="0" w:space="0" w:color="auto"/>
            <w:left w:val="none" w:sz="0" w:space="0" w:color="auto"/>
            <w:bottom w:val="none" w:sz="0" w:space="0" w:color="auto"/>
            <w:right w:val="none" w:sz="0" w:space="0" w:color="auto"/>
          </w:divBdr>
        </w:div>
        <w:div w:id="564920438">
          <w:marLeft w:val="0"/>
          <w:marRight w:val="0"/>
          <w:marTop w:val="0"/>
          <w:marBottom w:val="0"/>
          <w:divBdr>
            <w:top w:val="none" w:sz="0" w:space="0" w:color="auto"/>
            <w:left w:val="none" w:sz="0" w:space="0" w:color="auto"/>
            <w:bottom w:val="none" w:sz="0" w:space="0" w:color="auto"/>
            <w:right w:val="none" w:sz="0" w:space="0" w:color="auto"/>
          </w:divBdr>
        </w:div>
        <w:div w:id="564920445">
          <w:marLeft w:val="0"/>
          <w:marRight w:val="0"/>
          <w:marTop w:val="0"/>
          <w:marBottom w:val="0"/>
          <w:divBdr>
            <w:top w:val="none" w:sz="0" w:space="0" w:color="auto"/>
            <w:left w:val="none" w:sz="0" w:space="0" w:color="auto"/>
            <w:bottom w:val="none" w:sz="0" w:space="0" w:color="auto"/>
            <w:right w:val="none" w:sz="0" w:space="0" w:color="auto"/>
          </w:divBdr>
        </w:div>
      </w:divsChild>
    </w:div>
    <w:div w:id="564920352">
      <w:marLeft w:val="0"/>
      <w:marRight w:val="0"/>
      <w:marTop w:val="0"/>
      <w:marBottom w:val="0"/>
      <w:divBdr>
        <w:top w:val="none" w:sz="0" w:space="0" w:color="auto"/>
        <w:left w:val="none" w:sz="0" w:space="0" w:color="auto"/>
        <w:bottom w:val="none" w:sz="0" w:space="0" w:color="auto"/>
        <w:right w:val="none" w:sz="0" w:space="0" w:color="auto"/>
      </w:divBdr>
    </w:div>
    <w:div w:id="564920360">
      <w:marLeft w:val="0"/>
      <w:marRight w:val="0"/>
      <w:marTop w:val="0"/>
      <w:marBottom w:val="0"/>
      <w:divBdr>
        <w:top w:val="none" w:sz="0" w:space="0" w:color="auto"/>
        <w:left w:val="none" w:sz="0" w:space="0" w:color="auto"/>
        <w:bottom w:val="none" w:sz="0" w:space="0" w:color="auto"/>
        <w:right w:val="none" w:sz="0" w:space="0" w:color="auto"/>
      </w:divBdr>
    </w:div>
    <w:div w:id="564920362">
      <w:marLeft w:val="0"/>
      <w:marRight w:val="0"/>
      <w:marTop w:val="0"/>
      <w:marBottom w:val="0"/>
      <w:divBdr>
        <w:top w:val="none" w:sz="0" w:space="0" w:color="auto"/>
        <w:left w:val="none" w:sz="0" w:space="0" w:color="auto"/>
        <w:bottom w:val="none" w:sz="0" w:space="0" w:color="auto"/>
        <w:right w:val="none" w:sz="0" w:space="0" w:color="auto"/>
      </w:divBdr>
    </w:div>
    <w:div w:id="564920365">
      <w:marLeft w:val="0"/>
      <w:marRight w:val="0"/>
      <w:marTop w:val="0"/>
      <w:marBottom w:val="0"/>
      <w:divBdr>
        <w:top w:val="none" w:sz="0" w:space="0" w:color="auto"/>
        <w:left w:val="none" w:sz="0" w:space="0" w:color="auto"/>
        <w:bottom w:val="none" w:sz="0" w:space="0" w:color="auto"/>
        <w:right w:val="none" w:sz="0" w:space="0" w:color="auto"/>
      </w:divBdr>
      <w:divsChild>
        <w:div w:id="564920349">
          <w:marLeft w:val="0"/>
          <w:marRight w:val="0"/>
          <w:marTop w:val="525"/>
          <w:marBottom w:val="525"/>
          <w:divBdr>
            <w:top w:val="none" w:sz="0" w:space="0" w:color="auto"/>
            <w:left w:val="none" w:sz="0" w:space="0" w:color="auto"/>
            <w:bottom w:val="none" w:sz="0" w:space="0" w:color="auto"/>
            <w:right w:val="none" w:sz="0" w:space="0" w:color="auto"/>
          </w:divBdr>
          <w:divsChild>
            <w:div w:id="5649203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4920366">
      <w:marLeft w:val="0"/>
      <w:marRight w:val="0"/>
      <w:marTop w:val="0"/>
      <w:marBottom w:val="0"/>
      <w:divBdr>
        <w:top w:val="none" w:sz="0" w:space="0" w:color="auto"/>
        <w:left w:val="none" w:sz="0" w:space="0" w:color="auto"/>
        <w:bottom w:val="none" w:sz="0" w:space="0" w:color="auto"/>
        <w:right w:val="none" w:sz="0" w:space="0" w:color="auto"/>
      </w:divBdr>
    </w:div>
    <w:div w:id="564920367">
      <w:marLeft w:val="0"/>
      <w:marRight w:val="0"/>
      <w:marTop w:val="0"/>
      <w:marBottom w:val="0"/>
      <w:divBdr>
        <w:top w:val="none" w:sz="0" w:space="0" w:color="auto"/>
        <w:left w:val="none" w:sz="0" w:space="0" w:color="auto"/>
        <w:bottom w:val="none" w:sz="0" w:space="0" w:color="auto"/>
        <w:right w:val="none" w:sz="0" w:space="0" w:color="auto"/>
      </w:divBdr>
    </w:div>
    <w:div w:id="564920368">
      <w:marLeft w:val="0"/>
      <w:marRight w:val="0"/>
      <w:marTop w:val="0"/>
      <w:marBottom w:val="0"/>
      <w:divBdr>
        <w:top w:val="none" w:sz="0" w:space="0" w:color="auto"/>
        <w:left w:val="none" w:sz="0" w:space="0" w:color="auto"/>
        <w:bottom w:val="none" w:sz="0" w:space="0" w:color="auto"/>
        <w:right w:val="none" w:sz="0" w:space="0" w:color="auto"/>
      </w:divBdr>
    </w:div>
    <w:div w:id="564920370">
      <w:marLeft w:val="0"/>
      <w:marRight w:val="0"/>
      <w:marTop w:val="0"/>
      <w:marBottom w:val="0"/>
      <w:divBdr>
        <w:top w:val="none" w:sz="0" w:space="0" w:color="auto"/>
        <w:left w:val="none" w:sz="0" w:space="0" w:color="auto"/>
        <w:bottom w:val="none" w:sz="0" w:space="0" w:color="auto"/>
        <w:right w:val="none" w:sz="0" w:space="0" w:color="auto"/>
      </w:divBdr>
    </w:div>
    <w:div w:id="564920372">
      <w:marLeft w:val="0"/>
      <w:marRight w:val="0"/>
      <w:marTop w:val="0"/>
      <w:marBottom w:val="0"/>
      <w:divBdr>
        <w:top w:val="none" w:sz="0" w:space="0" w:color="auto"/>
        <w:left w:val="none" w:sz="0" w:space="0" w:color="auto"/>
        <w:bottom w:val="none" w:sz="0" w:space="0" w:color="auto"/>
        <w:right w:val="none" w:sz="0" w:space="0" w:color="auto"/>
      </w:divBdr>
    </w:div>
    <w:div w:id="564920375">
      <w:marLeft w:val="0"/>
      <w:marRight w:val="0"/>
      <w:marTop w:val="0"/>
      <w:marBottom w:val="0"/>
      <w:divBdr>
        <w:top w:val="none" w:sz="0" w:space="0" w:color="auto"/>
        <w:left w:val="none" w:sz="0" w:space="0" w:color="auto"/>
        <w:bottom w:val="none" w:sz="0" w:space="0" w:color="auto"/>
        <w:right w:val="none" w:sz="0" w:space="0" w:color="auto"/>
      </w:divBdr>
    </w:div>
    <w:div w:id="564920378">
      <w:marLeft w:val="0"/>
      <w:marRight w:val="0"/>
      <w:marTop w:val="0"/>
      <w:marBottom w:val="0"/>
      <w:divBdr>
        <w:top w:val="none" w:sz="0" w:space="0" w:color="auto"/>
        <w:left w:val="none" w:sz="0" w:space="0" w:color="auto"/>
        <w:bottom w:val="none" w:sz="0" w:space="0" w:color="auto"/>
        <w:right w:val="none" w:sz="0" w:space="0" w:color="auto"/>
      </w:divBdr>
    </w:div>
    <w:div w:id="564920380">
      <w:marLeft w:val="0"/>
      <w:marRight w:val="0"/>
      <w:marTop w:val="0"/>
      <w:marBottom w:val="0"/>
      <w:divBdr>
        <w:top w:val="none" w:sz="0" w:space="0" w:color="auto"/>
        <w:left w:val="none" w:sz="0" w:space="0" w:color="auto"/>
        <w:bottom w:val="none" w:sz="0" w:space="0" w:color="auto"/>
        <w:right w:val="none" w:sz="0" w:space="0" w:color="auto"/>
      </w:divBdr>
    </w:div>
    <w:div w:id="564920385">
      <w:marLeft w:val="0"/>
      <w:marRight w:val="0"/>
      <w:marTop w:val="0"/>
      <w:marBottom w:val="0"/>
      <w:divBdr>
        <w:top w:val="none" w:sz="0" w:space="0" w:color="auto"/>
        <w:left w:val="none" w:sz="0" w:space="0" w:color="auto"/>
        <w:bottom w:val="none" w:sz="0" w:space="0" w:color="auto"/>
        <w:right w:val="none" w:sz="0" w:space="0" w:color="auto"/>
      </w:divBdr>
      <w:divsChild>
        <w:div w:id="564920393">
          <w:marLeft w:val="0"/>
          <w:marRight w:val="0"/>
          <w:marTop w:val="0"/>
          <w:marBottom w:val="0"/>
          <w:divBdr>
            <w:top w:val="none" w:sz="0" w:space="0" w:color="auto"/>
            <w:left w:val="none" w:sz="0" w:space="0" w:color="auto"/>
            <w:bottom w:val="none" w:sz="0" w:space="0" w:color="auto"/>
            <w:right w:val="none" w:sz="0" w:space="0" w:color="auto"/>
          </w:divBdr>
        </w:div>
        <w:div w:id="564920394">
          <w:marLeft w:val="0"/>
          <w:marRight w:val="0"/>
          <w:marTop w:val="0"/>
          <w:marBottom w:val="0"/>
          <w:divBdr>
            <w:top w:val="none" w:sz="0" w:space="0" w:color="auto"/>
            <w:left w:val="none" w:sz="0" w:space="0" w:color="auto"/>
            <w:bottom w:val="none" w:sz="0" w:space="0" w:color="auto"/>
            <w:right w:val="none" w:sz="0" w:space="0" w:color="auto"/>
          </w:divBdr>
        </w:div>
        <w:div w:id="564920406">
          <w:marLeft w:val="0"/>
          <w:marRight w:val="0"/>
          <w:marTop w:val="0"/>
          <w:marBottom w:val="0"/>
          <w:divBdr>
            <w:top w:val="none" w:sz="0" w:space="0" w:color="auto"/>
            <w:left w:val="none" w:sz="0" w:space="0" w:color="auto"/>
            <w:bottom w:val="none" w:sz="0" w:space="0" w:color="auto"/>
            <w:right w:val="none" w:sz="0" w:space="0" w:color="auto"/>
          </w:divBdr>
        </w:div>
        <w:div w:id="564920422">
          <w:marLeft w:val="0"/>
          <w:marRight w:val="0"/>
          <w:marTop w:val="0"/>
          <w:marBottom w:val="0"/>
          <w:divBdr>
            <w:top w:val="none" w:sz="0" w:space="0" w:color="auto"/>
            <w:left w:val="none" w:sz="0" w:space="0" w:color="auto"/>
            <w:bottom w:val="none" w:sz="0" w:space="0" w:color="auto"/>
            <w:right w:val="none" w:sz="0" w:space="0" w:color="auto"/>
          </w:divBdr>
        </w:div>
      </w:divsChild>
    </w:div>
    <w:div w:id="564920388">
      <w:marLeft w:val="0"/>
      <w:marRight w:val="0"/>
      <w:marTop w:val="0"/>
      <w:marBottom w:val="0"/>
      <w:divBdr>
        <w:top w:val="none" w:sz="0" w:space="0" w:color="auto"/>
        <w:left w:val="none" w:sz="0" w:space="0" w:color="auto"/>
        <w:bottom w:val="none" w:sz="0" w:space="0" w:color="auto"/>
        <w:right w:val="none" w:sz="0" w:space="0" w:color="auto"/>
      </w:divBdr>
    </w:div>
    <w:div w:id="564920390">
      <w:marLeft w:val="0"/>
      <w:marRight w:val="0"/>
      <w:marTop w:val="0"/>
      <w:marBottom w:val="0"/>
      <w:divBdr>
        <w:top w:val="none" w:sz="0" w:space="0" w:color="auto"/>
        <w:left w:val="none" w:sz="0" w:space="0" w:color="auto"/>
        <w:bottom w:val="none" w:sz="0" w:space="0" w:color="auto"/>
        <w:right w:val="none" w:sz="0" w:space="0" w:color="auto"/>
      </w:divBdr>
    </w:div>
    <w:div w:id="564920396">
      <w:marLeft w:val="0"/>
      <w:marRight w:val="0"/>
      <w:marTop w:val="0"/>
      <w:marBottom w:val="0"/>
      <w:divBdr>
        <w:top w:val="none" w:sz="0" w:space="0" w:color="auto"/>
        <w:left w:val="none" w:sz="0" w:space="0" w:color="auto"/>
        <w:bottom w:val="none" w:sz="0" w:space="0" w:color="auto"/>
        <w:right w:val="none" w:sz="0" w:space="0" w:color="auto"/>
      </w:divBdr>
    </w:div>
    <w:div w:id="564920398">
      <w:marLeft w:val="0"/>
      <w:marRight w:val="0"/>
      <w:marTop w:val="0"/>
      <w:marBottom w:val="0"/>
      <w:divBdr>
        <w:top w:val="none" w:sz="0" w:space="0" w:color="auto"/>
        <w:left w:val="none" w:sz="0" w:space="0" w:color="auto"/>
        <w:bottom w:val="none" w:sz="0" w:space="0" w:color="auto"/>
        <w:right w:val="none" w:sz="0" w:space="0" w:color="auto"/>
      </w:divBdr>
    </w:div>
    <w:div w:id="564920400">
      <w:marLeft w:val="0"/>
      <w:marRight w:val="0"/>
      <w:marTop w:val="0"/>
      <w:marBottom w:val="0"/>
      <w:divBdr>
        <w:top w:val="none" w:sz="0" w:space="0" w:color="auto"/>
        <w:left w:val="none" w:sz="0" w:space="0" w:color="auto"/>
        <w:bottom w:val="none" w:sz="0" w:space="0" w:color="auto"/>
        <w:right w:val="none" w:sz="0" w:space="0" w:color="auto"/>
      </w:divBdr>
    </w:div>
    <w:div w:id="564920401">
      <w:marLeft w:val="0"/>
      <w:marRight w:val="0"/>
      <w:marTop w:val="0"/>
      <w:marBottom w:val="0"/>
      <w:divBdr>
        <w:top w:val="none" w:sz="0" w:space="0" w:color="auto"/>
        <w:left w:val="none" w:sz="0" w:space="0" w:color="auto"/>
        <w:bottom w:val="none" w:sz="0" w:space="0" w:color="auto"/>
        <w:right w:val="none" w:sz="0" w:space="0" w:color="auto"/>
      </w:divBdr>
    </w:div>
    <w:div w:id="564920402">
      <w:marLeft w:val="0"/>
      <w:marRight w:val="0"/>
      <w:marTop w:val="0"/>
      <w:marBottom w:val="0"/>
      <w:divBdr>
        <w:top w:val="none" w:sz="0" w:space="0" w:color="auto"/>
        <w:left w:val="none" w:sz="0" w:space="0" w:color="auto"/>
        <w:bottom w:val="none" w:sz="0" w:space="0" w:color="auto"/>
        <w:right w:val="none" w:sz="0" w:space="0" w:color="auto"/>
      </w:divBdr>
    </w:div>
    <w:div w:id="564920403">
      <w:marLeft w:val="0"/>
      <w:marRight w:val="0"/>
      <w:marTop w:val="0"/>
      <w:marBottom w:val="0"/>
      <w:divBdr>
        <w:top w:val="none" w:sz="0" w:space="0" w:color="auto"/>
        <w:left w:val="none" w:sz="0" w:space="0" w:color="auto"/>
        <w:bottom w:val="none" w:sz="0" w:space="0" w:color="auto"/>
        <w:right w:val="none" w:sz="0" w:space="0" w:color="auto"/>
      </w:divBdr>
    </w:div>
    <w:div w:id="564920408">
      <w:marLeft w:val="0"/>
      <w:marRight w:val="0"/>
      <w:marTop w:val="0"/>
      <w:marBottom w:val="0"/>
      <w:divBdr>
        <w:top w:val="none" w:sz="0" w:space="0" w:color="auto"/>
        <w:left w:val="none" w:sz="0" w:space="0" w:color="auto"/>
        <w:bottom w:val="none" w:sz="0" w:space="0" w:color="auto"/>
        <w:right w:val="none" w:sz="0" w:space="0" w:color="auto"/>
      </w:divBdr>
    </w:div>
    <w:div w:id="564920410">
      <w:marLeft w:val="0"/>
      <w:marRight w:val="0"/>
      <w:marTop w:val="0"/>
      <w:marBottom w:val="0"/>
      <w:divBdr>
        <w:top w:val="none" w:sz="0" w:space="0" w:color="auto"/>
        <w:left w:val="none" w:sz="0" w:space="0" w:color="auto"/>
        <w:bottom w:val="none" w:sz="0" w:space="0" w:color="auto"/>
        <w:right w:val="none" w:sz="0" w:space="0" w:color="auto"/>
      </w:divBdr>
      <w:divsChild>
        <w:div w:id="564920397">
          <w:marLeft w:val="0"/>
          <w:marRight w:val="0"/>
          <w:marTop w:val="0"/>
          <w:marBottom w:val="0"/>
          <w:divBdr>
            <w:top w:val="none" w:sz="0" w:space="0" w:color="auto"/>
            <w:left w:val="none" w:sz="0" w:space="0" w:color="auto"/>
            <w:bottom w:val="none" w:sz="0" w:space="0" w:color="auto"/>
            <w:right w:val="none" w:sz="0" w:space="0" w:color="auto"/>
          </w:divBdr>
        </w:div>
        <w:div w:id="564920412">
          <w:marLeft w:val="0"/>
          <w:marRight w:val="0"/>
          <w:marTop w:val="0"/>
          <w:marBottom w:val="0"/>
          <w:divBdr>
            <w:top w:val="none" w:sz="0" w:space="0" w:color="auto"/>
            <w:left w:val="none" w:sz="0" w:space="0" w:color="auto"/>
            <w:bottom w:val="none" w:sz="0" w:space="0" w:color="auto"/>
            <w:right w:val="none" w:sz="0" w:space="0" w:color="auto"/>
          </w:divBdr>
        </w:div>
      </w:divsChild>
    </w:div>
    <w:div w:id="564920411">
      <w:marLeft w:val="0"/>
      <w:marRight w:val="0"/>
      <w:marTop w:val="0"/>
      <w:marBottom w:val="0"/>
      <w:divBdr>
        <w:top w:val="none" w:sz="0" w:space="0" w:color="auto"/>
        <w:left w:val="none" w:sz="0" w:space="0" w:color="auto"/>
        <w:bottom w:val="none" w:sz="0" w:space="0" w:color="auto"/>
        <w:right w:val="none" w:sz="0" w:space="0" w:color="auto"/>
      </w:divBdr>
      <w:divsChild>
        <w:div w:id="564920345">
          <w:marLeft w:val="0"/>
          <w:marRight w:val="0"/>
          <w:marTop w:val="525"/>
          <w:marBottom w:val="525"/>
          <w:divBdr>
            <w:top w:val="none" w:sz="0" w:space="0" w:color="auto"/>
            <w:left w:val="none" w:sz="0" w:space="0" w:color="auto"/>
            <w:bottom w:val="none" w:sz="0" w:space="0" w:color="auto"/>
            <w:right w:val="none" w:sz="0" w:space="0" w:color="auto"/>
          </w:divBdr>
          <w:divsChild>
            <w:div w:id="564920389">
              <w:marLeft w:val="0"/>
              <w:marRight w:val="0"/>
              <w:marTop w:val="0"/>
              <w:marBottom w:val="150"/>
              <w:divBdr>
                <w:top w:val="none" w:sz="0" w:space="0" w:color="auto"/>
                <w:left w:val="none" w:sz="0" w:space="0" w:color="auto"/>
                <w:bottom w:val="none" w:sz="0" w:space="0" w:color="auto"/>
                <w:right w:val="none" w:sz="0" w:space="0" w:color="auto"/>
              </w:divBdr>
            </w:div>
            <w:div w:id="564920450">
              <w:marLeft w:val="0"/>
              <w:marRight w:val="0"/>
              <w:marTop w:val="150"/>
              <w:marBottom w:val="0"/>
              <w:divBdr>
                <w:top w:val="none" w:sz="0" w:space="0" w:color="auto"/>
                <w:left w:val="none" w:sz="0" w:space="0" w:color="auto"/>
                <w:bottom w:val="none" w:sz="0" w:space="0" w:color="auto"/>
                <w:right w:val="none" w:sz="0" w:space="0" w:color="auto"/>
              </w:divBdr>
            </w:div>
          </w:divsChild>
        </w:div>
        <w:div w:id="564920346">
          <w:marLeft w:val="0"/>
          <w:marRight w:val="0"/>
          <w:marTop w:val="525"/>
          <w:marBottom w:val="525"/>
          <w:divBdr>
            <w:top w:val="none" w:sz="0" w:space="0" w:color="auto"/>
            <w:left w:val="none" w:sz="0" w:space="0" w:color="auto"/>
            <w:bottom w:val="none" w:sz="0" w:space="0" w:color="auto"/>
            <w:right w:val="none" w:sz="0" w:space="0" w:color="auto"/>
          </w:divBdr>
          <w:divsChild>
            <w:div w:id="564920392">
              <w:marLeft w:val="0"/>
              <w:marRight w:val="0"/>
              <w:marTop w:val="0"/>
              <w:marBottom w:val="150"/>
              <w:divBdr>
                <w:top w:val="none" w:sz="0" w:space="0" w:color="auto"/>
                <w:left w:val="none" w:sz="0" w:space="0" w:color="auto"/>
                <w:bottom w:val="none" w:sz="0" w:space="0" w:color="auto"/>
                <w:right w:val="none" w:sz="0" w:space="0" w:color="auto"/>
              </w:divBdr>
            </w:div>
            <w:div w:id="5649204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4920413">
      <w:marLeft w:val="0"/>
      <w:marRight w:val="0"/>
      <w:marTop w:val="0"/>
      <w:marBottom w:val="0"/>
      <w:divBdr>
        <w:top w:val="none" w:sz="0" w:space="0" w:color="auto"/>
        <w:left w:val="none" w:sz="0" w:space="0" w:color="auto"/>
        <w:bottom w:val="none" w:sz="0" w:space="0" w:color="auto"/>
        <w:right w:val="none" w:sz="0" w:space="0" w:color="auto"/>
      </w:divBdr>
      <w:divsChild>
        <w:div w:id="564920386">
          <w:marLeft w:val="0"/>
          <w:marRight w:val="0"/>
          <w:marTop w:val="0"/>
          <w:marBottom w:val="0"/>
          <w:divBdr>
            <w:top w:val="none" w:sz="0" w:space="0" w:color="auto"/>
            <w:left w:val="none" w:sz="0" w:space="0" w:color="auto"/>
            <w:bottom w:val="none" w:sz="0" w:space="0" w:color="auto"/>
            <w:right w:val="none" w:sz="0" w:space="0" w:color="auto"/>
          </w:divBdr>
        </w:div>
        <w:div w:id="564920399">
          <w:marLeft w:val="0"/>
          <w:marRight w:val="0"/>
          <w:marTop w:val="0"/>
          <w:marBottom w:val="0"/>
          <w:divBdr>
            <w:top w:val="none" w:sz="0" w:space="0" w:color="auto"/>
            <w:left w:val="none" w:sz="0" w:space="0" w:color="auto"/>
            <w:bottom w:val="none" w:sz="0" w:space="0" w:color="auto"/>
            <w:right w:val="none" w:sz="0" w:space="0" w:color="auto"/>
          </w:divBdr>
        </w:div>
        <w:div w:id="564920405">
          <w:marLeft w:val="0"/>
          <w:marRight w:val="0"/>
          <w:marTop w:val="0"/>
          <w:marBottom w:val="0"/>
          <w:divBdr>
            <w:top w:val="none" w:sz="0" w:space="0" w:color="auto"/>
            <w:left w:val="none" w:sz="0" w:space="0" w:color="auto"/>
            <w:bottom w:val="none" w:sz="0" w:space="0" w:color="auto"/>
            <w:right w:val="none" w:sz="0" w:space="0" w:color="auto"/>
          </w:divBdr>
        </w:div>
        <w:div w:id="564920437">
          <w:marLeft w:val="0"/>
          <w:marRight w:val="0"/>
          <w:marTop w:val="0"/>
          <w:marBottom w:val="0"/>
          <w:divBdr>
            <w:top w:val="none" w:sz="0" w:space="0" w:color="auto"/>
            <w:left w:val="none" w:sz="0" w:space="0" w:color="auto"/>
            <w:bottom w:val="none" w:sz="0" w:space="0" w:color="auto"/>
            <w:right w:val="none" w:sz="0" w:space="0" w:color="auto"/>
          </w:divBdr>
        </w:div>
      </w:divsChild>
    </w:div>
    <w:div w:id="564920414">
      <w:marLeft w:val="0"/>
      <w:marRight w:val="0"/>
      <w:marTop w:val="0"/>
      <w:marBottom w:val="0"/>
      <w:divBdr>
        <w:top w:val="none" w:sz="0" w:space="0" w:color="auto"/>
        <w:left w:val="none" w:sz="0" w:space="0" w:color="auto"/>
        <w:bottom w:val="none" w:sz="0" w:space="0" w:color="auto"/>
        <w:right w:val="none" w:sz="0" w:space="0" w:color="auto"/>
      </w:divBdr>
    </w:div>
    <w:div w:id="564920415">
      <w:marLeft w:val="0"/>
      <w:marRight w:val="0"/>
      <w:marTop w:val="0"/>
      <w:marBottom w:val="0"/>
      <w:divBdr>
        <w:top w:val="none" w:sz="0" w:space="0" w:color="auto"/>
        <w:left w:val="none" w:sz="0" w:space="0" w:color="auto"/>
        <w:bottom w:val="none" w:sz="0" w:space="0" w:color="auto"/>
        <w:right w:val="none" w:sz="0" w:space="0" w:color="auto"/>
      </w:divBdr>
      <w:divsChild>
        <w:div w:id="564920429">
          <w:marLeft w:val="0"/>
          <w:marRight w:val="0"/>
          <w:marTop w:val="0"/>
          <w:marBottom w:val="0"/>
          <w:divBdr>
            <w:top w:val="none" w:sz="0" w:space="0" w:color="auto"/>
            <w:left w:val="none" w:sz="0" w:space="0" w:color="auto"/>
            <w:bottom w:val="none" w:sz="0" w:space="0" w:color="auto"/>
            <w:right w:val="none" w:sz="0" w:space="0" w:color="auto"/>
          </w:divBdr>
        </w:div>
        <w:div w:id="564920451">
          <w:marLeft w:val="0"/>
          <w:marRight w:val="0"/>
          <w:marTop w:val="0"/>
          <w:marBottom w:val="0"/>
          <w:divBdr>
            <w:top w:val="none" w:sz="0" w:space="0" w:color="auto"/>
            <w:left w:val="none" w:sz="0" w:space="0" w:color="auto"/>
            <w:bottom w:val="none" w:sz="0" w:space="0" w:color="auto"/>
            <w:right w:val="none" w:sz="0" w:space="0" w:color="auto"/>
          </w:divBdr>
        </w:div>
      </w:divsChild>
    </w:div>
    <w:div w:id="564920416">
      <w:marLeft w:val="0"/>
      <w:marRight w:val="0"/>
      <w:marTop w:val="0"/>
      <w:marBottom w:val="0"/>
      <w:divBdr>
        <w:top w:val="none" w:sz="0" w:space="0" w:color="auto"/>
        <w:left w:val="none" w:sz="0" w:space="0" w:color="auto"/>
        <w:bottom w:val="none" w:sz="0" w:space="0" w:color="auto"/>
        <w:right w:val="none" w:sz="0" w:space="0" w:color="auto"/>
      </w:divBdr>
    </w:div>
    <w:div w:id="564920420">
      <w:marLeft w:val="0"/>
      <w:marRight w:val="0"/>
      <w:marTop w:val="0"/>
      <w:marBottom w:val="0"/>
      <w:divBdr>
        <w:top w:val="none" w:sz="0" w:space="0" w:color="auto"/>
        <w:left w:val="none" w:sz="0" w:space="0" w:color="auto"/>
        <w:bottom w:val="none" w:sz="0" w:space="0" w:color="auto"/>
        <w:right w:val="none" w:sz="0" w:space="0" w:color="auto"/>
      </w:divBdr>
    </w:div>
    <w:div w:id="564920421">
      <w:marLeft w:val="0"/>
      <w:marRight w:val="0"/>
      <w:marTop w:val="0"/>
      <w:marBottom w:val="0"/>
      <w:divBdr>
        <w:top w:val="none" w:sz="0" w:space="0" w:color="auto"/>
        <w:left w:val="none" w:sz="0" w:space="0" w:color="auto"/>
        <w:bottom w:val="none" w:sz="0" w:space="0" w:color="auto"/>
        <w:right w:val="none" w:sz="0" w:space="0" w:color="auto"/>
      </w:divBdr>
    </w:div>
    <w:div w:id="564920423">
      <w:marLeft w:val="0"/>
      <w:marRight w:val="0"/>
      <w:marTop w:val="0"/>
      <w:marBottom w:val="0"/>
      <w:divBdr>
        <w:top w:val="none" w:sz="0" w:space="0" w:color="auto"/>
        <w:left w:val="none" w:sz="0" w:space="0" w:color="auto"/>
        <w:bottom w:val="none" w:sz="0" w:space="0" w:color="auto"/>
        <w:right w:val="none" w:sz="0" w:space="0" w:color="auto"/>
      </w:divBdr>
    </w:div>
    <w:div w:id="564920425">
      <w:marLeft w:val="0"/>
      <w:marRight w:val="0"/>
      <w:marTop w:val="0"/>
      <w:marBottom w:val="0"/>
      <w:divBdr>
        <w:top w:val="none" w:sz="0" w:space="0" w:color="auto"/>
        <w:left w:val="none" w:sz="0" w:space="0" w:color="auto"/>
        <w:bottom w:val="none" w:sz="0" w:space="0" w:color="auto"/>
        <w:right w:val="none" w:sz="0" w:space="0" w:color="auto"/>
      </w:divBdr>
      <w:divsChild>
        <w:div w:id="564920342">
          <w:marLeft w:val="0"/>
          <w:marRight w:val="0"/>
          <w:marTop w:val="0"/>
          <w:marBottom w:val="150"/>
          <w:divBdr>
            <w:top w:val="none" w:sz="0" w:space="0" w:color="auto"/>
            <w:left w:val="none" w:sz="0" w:space="0" w:color="auto"/>
            <w:bottom w:val="none" w:sz="0" w:space="0" w:color="auto"/>
            <w:right w:val="none" w:sz="0" w:space="0" w:color="auto"/>
          </w:divBdr>
        </w:div>
        <w:div w:id="564920356">
          <w:marLeft w:val="0"/>
          <w:marRight w:val="0"/>
          <w:marTop w:val="150"/>
          <w:marBottom w:val="0"/>
          <w:divBdr>
            <w:top w:val="none" w:sz="0" w:space="0" w:color="auto"/>
            <w:left w:val="none" w:sz="0" w:space="0" w:color="auto"/>
            <w:bottom w:val="none" w:sz="0" w:space="0" w:color="auto"/>
            <w:right w:val="none" w:sz="0" w:space="0" w:color="auto"/>
          </w:divBdr>
        </w:div>
      </w:divsChild>
    </w:div>
    <w:div w:id="564920426">
      <w:marLeft w:val="0"/>
      <w:marRight w:val="0"/>
      <w:marTop w:val="0"/>
      <w:marBottom w:val="0"/>
      <w:divBdr>
        <w:top w:val="none" w:sz="0" w:space="0" w:color="auto"/>
        <w:left w:val="none" w:sz="0" w:space="0" w:color="auto"/>
        <w:bottom w:val="none" w:sz="0" w:space="0" w:color="auto"/>
        <w:right w:val="none" w:sz="0" w:space="0" w:color="auto"/>
      </w:divBdr>
      <w:divsChild>
        <w:div w:id="564920377">
          <w:marLeft w:val="0"/>
          <w:marRight w:val="0"/>
          <w:marTop w:val="150"/>
          <w:marBottom w:val="0"/>
          <w:divBdr>
            <w:top w:val="none" w:sz="0" w:space="0" w:color="auto"/>
            <w:left w:val="none" w:sz="0" w:space="0" w:color="auto"/>
            <w:bottom w:val="none" w:sz="0" w:space="0" w:color="auto"/>
            <w:right w:val="none" w:sz="0" w:space="0" w:color="auto"/>
          </w:divBdr>
        </w:div>
        <w:div w:id="564920436">
          <w:marLeft w:val="0"/>
          <w:marRight w:val="0"/>
          <w:marTop w:val="0"/>
          <w:marBottom w:val="150"/>
          <w:divBdr>
            <w:top w:val="none" w:sz="0" w:space="0" w:color="auto"/>
            <w:left w:val="none" w:sz="0" w:space="0" w:color="auto"/>
            <w:bottom w:val="none" w:sz="0" w:space="0" w:color="auto"/>
            <w:right w:val="none" w:sz="0" w:space="0" w:color="auto"/>
          </w:divBdr>
        </w:div>
      </w:divsChild>
    </w:div>
    <w:div w:id="564920427">
      <w:marLeft w:val="0"/>
      <w:marRight w:val="0"/>
      <w:marTop w:val="0"/>
      <w:marBottom w:val="0"/>
      <w:divBdr>
        <w:top w:val="none" w:sz="0" w:space="0" w:color="auto"/>
        <w:left w:val="none" w:sz="0" w:space="0" w:color="auto"/>
        <w:bottom w:val="none" w:sz="0" w:space="0" w:color="auto"/>
        <w:right w:val="none" w:sz="0" w:space="0" w:color="auto"/>
      </w:divBdr>
      <w:divsChild>
        <w:div w:id="564920347">
          <w:marLeft w:val="0"/>
          <w:marRight w:val="0"/>
          <w:marTop w:val="0"/>
          <w:marBottom w:val="0"/>
          <w:divBdr>
            <w:top w:val="none" w:sz="0" w:space="0" w:color="auto"/>
            <w:left w:val="none" w:sz="0" w:space="0" w:color="auto"/>
            <w:bottom w:val="none" w:sz="0" w:space="0" w:color="auto"/>
            <w:right w:val="none" w:sz="0" w:space="0" w:color="auto"/>
          </w:divBdr>
        </w:div>
        <w:div w:id="564920348">
          <w:marLeft w:val="0"/>
          <w:marRight w:val="0"/>
          <w:marTop w:val="0"/>
          <w:marBottom w:val="0"/>
          <w:divBdr>
            <w:top w:val="none" w:sz="0" w:space="0" w:color="auto"/>
            <w:left w:val="none" w:sz="0" w:space="0" w:color="auto"/>
            <w:bottom w:val="none" w:sz="0" w:space="0" w:color="auto"/>
            <w:right w:val="none" w:sz="0" w:space="0" w:color="auto"/>
          </w:divBdr>
        </w:div>
        <w:div w:id="564920358">
          <w:marLeft w:val="0"/>
          <w:marRight w:val="0"/>
          <w:marTop w:val="0"/>
          <w:marBottom w:val="0"/>
          <w:divBdr>
            <w:top w:val="none" w:sz="0" w:space="0" w:color="auto"/>
            <w:left w:val="none" w:sz="0" w:space="0" w:color="auto"/>
            <w:bottom w:val="none" w:sz="0" w:space="0" w:color="auto"/>
            <w:right w:val="none" w:sz="0" w:space="0" w:color="auto"/>
          </w:divBdr>
        </w:div>
        <w:div w:id="564920361">
          <w:marLeft w:val="0"/>
          <w:marRight w:val="0"/>
          <w:marTop w:val="0"/>
          <w:marBottom w:val="0"/>
          <w:divBdr>
            <w:top w:val="none" w:sz="0" w:space="0" w:color="auto"/>
            <w:left w:val="none" w:sz="0" w:space="0" w:color="auto"/>
            <w:bottom w:val="none" w:sz="0" w:space="0" w:color="auto"/>
            <w:right w:val="none" w:sz="0" w:space="0" w:color="auto"/>
          </w:divBdr>
        </w:div>
        <w:div w:id="564920364">
          <w:marLeft w:val="0"/>
          <w:marRight w:val="0"/>
          <w:marTop w:val="0"/>
          <w:marBottom w:val="0"/>
          <w:divBdr>
            <w:top w:val="none" w:sz="0" w:space="0" w:color="auto"/>
            <w:left w:val="none" w:sz="0" w:space="0" w:color="auto"/>
            <w:bottom w:val="none" w:sz="0" w:space="0" w:color="auto"/>
            <w:right w:val="none" w:sz="0" w:space="0" w:color="auto"/>
          </w:divBdr>
        </w:div>
        <w:div w:id="564920383">
          <w:marLeft w:val="0"/>
          <w:marRight w:val="0"/>
          <w:marTop w:val="0"/>
          <w:marBottom w:val="0"/>
          <w:divBdr>
            <w:top w:val="none" w:sz="0" w:space="0" w:color="auto"/>
            <w:left w:val="none" w:sz="0" w:space="0" w:color="auto"/>
            <w:bottom w:val="none" w:sz="0" w:space="0" w:color="auto"/>
            <w:right w:val="none" w:sz="0" w:space="0" w:color="auto"/>
          </w:divBdr>
        </w:div>
        <w:div w:id="564920387">
          <w:marLeft w:val="0"/>
          <w:marRight w:val="0"/>
          <w:marTop w:val="0"/>
          <w:marBottom w:val="0"/>
          <w:divBdr>
            <w:top w:val="none" w:sz="0" w:space="0" w:color="auto"/>
            <w:left w:val="none" w:sz="0" w:space="0" w:color="auto"/>
            <w:bottom w:val="none" w:sz="0" w:space="0" w:color="auto"/>
            <w:right w:val="none" w:sz="0" w:space="0" w:color="auto"/>
          </w:divBdr>
        </w:div>
        <w:div w:id="564920418">
          <w:marLeft w:val="0"/>
          <w:marRight w:val="0"/>
          <w:marTop w:val="0"/>
          <w:marBottom w:val="0"/>
          <w:divBdr>
            <w:top w:val="none" w:sz="0" w:space="0" w:color="auto"/>
            <w:left w:val="none" w:sz="0" w:space="0" w:color="auto"/>
            <w:bottom w:val="none" w:sz="0" w:space="0" w:color="auto"/>
            <w:right w:val="none" w:sz="0" w:space="0" w:color="auto"/>
          </w:divBdr>
        </w:div>
        <w:div w:id="564920430">
          <w:marLeft w:val="0"/>
          <w:marRight w:val="0"/>
          <w:marTop w:val="0"/>
          <w:marBottom w:val="0"/>
          <w:divBdr>
            <w:top w:val="none" w:sz="0" w:space="0" w:color="auto"/>
            <w:left w:val="none" w:sz="0" w:space="0" w:color="auto"/>
            <w:bottom w:val="none" w:sz="0" w:space="0" w:color="auto"/>
            <w:right w:val="none" w:sz="0" w:space="0" w:color="auto"/>
          </w:divBdr>
        </w:div>
        <w:div w:id="564920443">
          <w:marLeft w:val="0"/>
          <w:marRight w:val="0"/>
          <w:marTop w:val="0"/>
          <w:marBottom w:val="0"/>
          <w:divBdr>
            <w:top w:val="none" w:sz="0" w:space="0" w:color="auto"/>
            <w:left w:val="none" w:sz="0" w:space="0" w:color="auto"/>
            <w:bottom w:val="none" w:sz="0" w:space="0" w:color="auto"/>
            <w:right w:val="none" w:sz="0" w:space="0" w:color="auto"/>
          </w:divBdr>
        </w:div>
        <w:div w:id="564920449">
          <w:marLeft w:val="0"/>
          <w:marRight w:val="0"/>
          <w:marTop w:val="0"/>
          <w:marBottom w:val="0"/>
          <w:divBdr>
            <w:top w:val="none" w:sz="0" w:space="0" w:color="auto"/>
            <w:left w:val="none" w:sz="0" w:space="0" w:color="auto"/>
            <w:bottom w:val="none" w:sz="0" w:space="0" w:color="auto"/>
            <w:right w:val="none" w:sz="0" w:space="0" w:color="auto"/>
          </w:divBdr>
        </w:div>
      </w:divsChild>
    </w:div>
    <w:div w:id="564920432">
      <w:marLeft w:val="0"/>
      <w:marRight w:val="0"/>
      <w:marTop w:val="0"/>
      <w:marBottom w:val="0"/>
      <w:divBdr>
        <w:top w:val="none" w:sz="0" w:space="0" w:color="auto"/>
        <w:left w:val="none" w:sz="0" w:space="0" w:color="auto"/>
        <w:bottom w:val="none" w:sz="0" w:space="0" w:color="auto"/>
        <w:right w:val="none" w:sz="0" w:space="0" w:color="auto"/>
      </w:divBdr>
    </w:div>
    <w:div w:id="564920433">
      <w:marLeft w:val="0"/>
      <w:marRight w:val="0"/>
      <w:marTop w:val="0"/>
      <w:marBottom w:val="0"/>
      <w:divBdr>
        <w:top w:val="none" w:sz="0" w:space="0" w:color="auto"/>
        <w:left w:val="none" w:sz="0" w:space="0" w:color="auto"/>
        <w:bottom w:val="none" w:sz="0" w:space="0" w:color="auto"/>
        <w:right w:val="none" w:sz="0" w:space="0" w:color="auto"/>
      </w:divBdr>
    </w:div>
    <w:div w:id="564920435">
      <w:marLeft w:val="0"/>
      <w:marRight w:val="0"/>
      <w:marTop w:val="0"/>
      <w:marBottom w:val="0"/>
      <w:divBdr>
        <w:top w:val="none" w:sz="0" w:space="0" w:color="auto"/>
        <w:left w:val="none" w:sz="0" w:space="0" w:color="auto"/>
        <w:bottom w:val="none" w:sz="0" w:space="0" w:color="auto"/>
        <w:right w:val="none" w:sz="0" w:space="0" w:color="auto"/>
      </w:divBdr>
    </w:div>
    <w:div w:id="564920439">
      <w:marLeft w:val="0"/>
      <w:marRight w:val="0"/>
      <w:marTop w:val="0"/>
      <w:marBottom w:val="0"/>
      <w:divBdr>
        <w:top w:val="none" w:sz="0" w:space="0" w:color="auto"/>
        <w:left w:val="none" w:sz="0" w:space="0" w:color="auto"/>
        <w:bottom w:val="none" w:sz="0" w:space="0" w:color="auto"/>
        <w:right w:val="none" w:sz="0" w:space="0" w:color="auto"/>
      </w:divBdr>
    </w:div>
    <w:div w:id="564920440">
      <w:marLeft w:val="0"/>
      <w:marRight w:val="0"/>
      <w:marTop w:val="0"/>
      <w:marBottom w:val="0"/>
      <w:divBdr>
        <w:top w:val="none" w:sz="0" w:space="0" w:color="auto"/>
        <w:left w:val="none" w:sz="0" w:space="0" w:color="auto"/>
        <w:bottom w:val="none" w:sz="0" w:space="0" w:color="auto"/>
        <w:right w:val="none" w:sz="0" w:space="0" w:color="auto"/>
      </w:divBdr>
    </w:div>
    <w:div w:id="564920442">
      <w:marLeft w:val="0"/>
      <w:marRight w:val="0"/>
      <w:marTop w:val="0"/>
      <w:marBottom w:val="0"/>
      <w:divBdr>
        <w:top w:val="none" w:sz="0" w:space="0" w:color="auto"/>
        <w:left w:val="none" w:sz="0" w:space="0" w:color="auto"/>
        <w:bottom w:val="none" w:sz="0" w:space="0" w:color="auto"/>
        <w:right w:val="none" w:sz="0" w:space="0" w:color="auto"/>
      </w:divBdr>
      <w:divsChild>
        <w:div w:id="564920376">
          <w:marLeft w:val="0"/>
          <w:marRight w:val="0"/>
          <w:marTop w:val="525"/>
          <w:marBottom w:val="525"/>
          <w:divBdr>
            <w:top w:val="none" w:sz="0" w:space="0" w:color="auto"/>
            <w:left w:val="none" w:sz="0" w:space="0" w:color="auto"/>
            <w:bottom w:val="none" w:sz="0" w:space="0" w:color="auto"/>
            <w:right w:val="none" w:sz="0" w:space="0" w:color="auto"/>
          </w:divBdr>
          <w:divsChild>
            <w:div w:id="564920355">
              <w:marLeft w:val="0"/>
              <w:marRight w:val="0"/>
              <w:marTop w:val="0"/>
              <w:marBottom w:val="150"/>
              <w:divBdr>
                <w:top w:val="none" w:sz="0" w:space="0" w:color="auto"/>
                <w:left w:val="none" w:sz="0" w:space="0" w:color="auto"/>
                <w:bottom w:val="none" w:sz="0" w:space="0" w:color="auto"/>
                <w:right w:val="none" w:sz="0" w:space="0" w:color="auto"/>
              </w:divBdr>
            </w:div>
            <w:div w:id="564920446">
              <w:marLeft w:val="0"/>
              <w:marRight w:val="0"/>
              <w:marTop w:val="150"/>
              <w:marBottom w:val="0"/>
              <w:divBdr>
                <w:top w:val="none" w:sz="0" w:space="0" w:color="auto"/>
                <w:left w:val="none" w:sz="0" w:space="0" w:color="auto"/>
                <w:bottom w:val="none" w:sz="0" w:space="0" w:color="auto"/>
                <w:right w:val="none" w:sz="0" w:space="0" w:color="auto"/>
              </w:divBdr>
            </w:div>
          </w:divsChild>
        </w:div>
        <w:div w:id="564920404">
          <w:marLeft w:val="0"/>
          <w:marRight w:val="0"/>
          <w:marTop w:val="525"/>
          <w:marBottom w:val="525"/>
          <w:divBdr>
            <w:top w:val="none" w:sz="0" w:space="0" w:color="auto"/>
            <w:left w:val="none" w:sz="0" w:space="0" w:color="auto"/>
            <w:bottom w:val="none" w:sz="0" w:space="0" w:color="auto"/>
            <w:right w:val="none" w:sz="0" w:space="0" w:color="auto"/>
          </w:divBdr>
          <w:divsChild>
            <w:div w:id="564920343">
              <w:marLeft w:val="0"/>
              <w:marRight w:val="0"/>
              <w:marTop w:val="150"/>
              <w:marBottom w:val="0"/>
              <w:divBdr>
                <w:top w:val="none" w:sz="0" w:space="0" w:color="auto"/>
                <w:left w:val="none" w:sz="0" w:space="0" w:color="auto"/>
                <w:bottom w:val="none" w:sz="0" w:space="0" w:color="auto"/>
                <w:right w:val="none" w:sz="0" w:space="0" w:color="auto"/>
              </w:divBdr>
            </w:div>
            <w:div w:id="5649204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4920444">
      <w:marLeft w:val="0"/>
      <w:marRight w:val="0"/>
      <w:marTop w:val="0"/>
      <w:marBottom w:val="0"/>
      <w:divBdr>
        <w:top w:val="none" w:sz="0" w:space="0" w:color="auto"/>
        <w:left w:val="none" w:sz="0" w:space="0" w:color="auto"/>
        <w:bottom w:val="none" w:sz="0" w:space="0" w:color="auto"/>
        <w:right w:val="none" w:sz="0" w:space="0" w:color="auto"/>
      </w:divBdr>
    </w:div>
    <w:div w:id="564920447">
      <w:marLeft w:val="0"/>
      <w:marRight w:val="0"/>
      <w:marTop w:val="0"/>
      <w:marBottom w:val="0"/>
      <w:divBdr>
        <w:top w:val="none" w:sz="0" w:space="0" w:color="auto"/>
        <w:left w:val="none" w:sz="0" w:space="0" w:color="auto"/>
        <w:bottom w:val="none" w:sz="0" w:space="0" w:color="auto"/>
        <w:right w:val="none" w:sz="0" w:space="0" w:color="auto"/>
      </w:divBdr>
      <w:divsChild>
        <w:div w:id="564920373">
          <w:marLeft w:val="0"/>
          <w:marRight w:val="0"/>
          <w:marTop w:val="0"/>
          <w:marBottom w:val="150"/>
          <w:divBdr>
            <w:top w:val="none" w:sz="0" w:space="0" w:color="auto"/>
            <w:left w:val="none" w:sz="0" w:space="0" w:color="auto"/>
            <w:bottom w:val="none" w:sz="0" w:space="0" w:color="auto"/>
            <w:right w:val="none" w:sz="0" w:space="0" w:color="auto"/>
          </w:divBdr>
        </w:div>
        <w:div w:id="564920441">
          <w:marLeft w:val="0"/>
          <w:marRight w:val="0"/>
          <w:marTop w:val="150"/>
          <w:marBottom w:val="0"/>
          <w:divBdr>
            <w:top w:val="none" w:sz="0" w:space="0" w:color="auto"/>
            <w:left w:val="none" w:sz="0" w:space="0" w:color="auto"/>
            <w:bottom w:val="none" w:sz="0" w:space="0" w:color="auto"/>
            <w:right w:val="none" w:sz="0" w:space="0" w:color="auto"/>
          </w:divBdr>
        </w:div>
      </w:divsChild>
    </w:div>
    <w:div w:id="564920448">
      <w:marLeft w:val="0"/>
      <w:marRight w:val="0"/>
      <w:marTop w:val="0"/>
      <w:marBottom w:val="0"/>
      <w:divBdr>
        <w:top w:val="none" w:sz="0" w:space="0" w:color="auto"/>
        <w:left w:val="none" w:sz="0" w:space="0" w:color="auto"/>
        <w:bottom w:val="none" w:sz="0" w:space="0" w:color="auto"/>
        <w:right w:val="none" w:sz="0" w:space="0" w:color="auto"/>
      </w:divBdr>
      <w:divsChild>
        <w:div w:id="564920395">
          <w:marLeft w:val="0"/>
          <w:marRight w:val="0"/>
          <w:marTop w:val="150"/>
          <w:marBottom w:val="0"/>
          <w:divBdr>
            <w:top w:val="none" w:sz="0" w:space="0" w:color="auto"/>
            <w:left w:val="none" w:sz="0" w:space="0" w:color="auto"/>
            <w:bottom w:val="none" w:sz="0" w:space="0" w:color="auto"/>
            <w:right w:val="none" w:sz="0" w:space="0" w:color="auto"/>
          </w:divBdr>
        </w:div>
        <w:div w:id="564920434">
          <w:marLeft w:val="0"/>
          <w:marRight w:val="0"/>
          <w:marTop w:val="0"/>
          <w:marBottom w:val="150"/>
          <w:divBdr>
            <w:top w:val="none" w:sz="0" w:space="0" w:color="auto"/>
            <w:left w:val="none" w:sz="0" w:space="0" w:color="auto"/>
            <w:bottom w:val="none" w:sz="0" w:space="0" w:color="auto"/>
            <w:right w:val="none" w:sz="0" w:space="0" w:color="auto"/>
          </w:divBdr>
        </w:div>
      </w:divsChild>
    </w:div>
    <w:div w:id="564920452">
      <w:marLeft w:val="0"/>
      <w:marRight w:val="0"/>
      <w:marTop w:val="0"/>
      <w:marBottom w:val="0"/>
      <w:divBdr>
        <w:top w:val="none" w:sz="0" w:space="0" w:color="auto"/>
        <w:left w:val="none" w:sz="0" w:space="0" w:color="auto"/>
        <w:bottom w:val="none" w:sz="0" w:space="0" w:color="auto"/>
        <w:right w:val="none" w:sz="0" w:space="0" w:color="auto"/>
      </w:divBdr>
    </w:div>
    <w:div w:id="901134865">
      <w:bodyDiv w:val="1"/>
      <w:marLeft w:val="0"/>
      <w:marRight w:val="0"/>
      <w:marTop w:val="0"/>
      <w:marBottom w:val="0"/>
      <w:divBdr>
        <w:top w:val="none" w:sz="0" w:space="0" w:color="auto"/>
        <w:left w:val="none" w:sz="0" w:space="0" w:color="auto"/>
        <w:bottom w:val="none" w:sz="0" w:space="0" w:color="auto"/>
        <w:right w:val="none" w:sz="0" w:space="0" w:color="auto"/>
      </w:divBdr>
    </w:div>
    <w:div w:id="202751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51F79-6655-4A53-B24E-628B4DA50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8692</Words>
  <Characters>47811</Characters>
  <Application>Microsoft Office Word</Application>
  <DocSecurity>0</DocSecurity>
  <Lines>398</Lines>
  <Paragraphs>112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dc:creator>
  <cp:keywords/>
  <dc:description/>
  <cp:lastModifiedBy>Benoit Gunslay</cp:lastModifiedBy>
  <cp:revision>8</cp:revision>
  <cp:lastPrinted>2020-06-22T10:26:00Z</cp:lastPrinted>
  <dcterms:created xsi:type="dcterms:W3CDTF">2021-02-02T09:23:00Z</dcterms:created>
  <dcterms:modified xsi:type="dcterms:W3CDTF">2021-02-02T12:04:00Z</dcterms:modified>
</cp:coreProperties>
</file>